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C20" w:rsidRDefault="00C53C20" w:rsidP="00C53C20">
      <w:pPr>
        <w:rPr>
          <w:rFonts w:ascii="Times New Roman" w:hAnsi="Times New Roman"/>
          <w:b/>
          <w:sz w:val="24"/>
          <w:szCs w:val="24"/>
          <w:lang w:val="kk-KZ"/>
        </w:rPr>
      </w:pPr>
    </w:p>
    <w:p w:rsidR="007F686C" w:rsidRDefault="007F686C" w:rsidP="007F686C">
      <w:pPr>
        <w:ind w:firstLine="720"/>
        <w:jc w:val="center"/>
        <w:rPr>
          <w:rFonts w:ascii="Times New Roman" w:hAnsi="Times New Roman"/>
          <w:b/>
          <w:sz w:val="24"/>
          <w:szCs w:val="24"/>
          <w:lang w:val="kk-KZ"/>
        </w:rPr>
      </w:pPr>
      <w:r w:rsidRPr="00385BE2">
        <w:rPr>
          <w:rFonts w:ascii="Times New Roman" w:hAnsi="Times New Roman"/>
          <w:b/>
          <w:sz w:val="24"/>
          <w:szCs w:val="24"/>
          <w:lang w:val="kk-KZ"/>
        </w:rPr>
        <w:t>3- тақырып.  Екі жақталық қағидасы және баланстық теңдік</w:t>
      </w:r>
    </w:p>
    <w:p w:rsidR="00C53C20" w:rsidRPr="009D3A94" w:rsidRDefault="00C53C20" w:rsidP="00C53C20">
      <w:pPr>
        <w:spacing w:after="0"/>
        <w:ind w:firstLine="540"/>
        <w:rPr>
          <w:rFonts w:ascii="Times New Roman" w:hAnsi="Times New Roman"/>
          <w:b/>
          <w:sz w:val="24"/>
          <w:szCs w:val="24"/>
          <w:lang w:val="kk-KZ" w:eastAsia="kk-KZ"/>
        </w:rPr>
      </w:pPr>
    </w:p>
    <w:p w:rsidR="00C53C20" w:rsidRPr="009D3A94" w:rsidRDefault="00C53C20" w:rsidP="00C53C20">
      <w:pPr>
        <w:spacing w:after="0"/>
        <w:ind w:firstLine="567"/>
        <w:rPr>
          <w:rFonts w:ascii="Times New Roman" w:hAnsi="Times New Roman"/>
          <w:iCs/>
          <w:sz w:val="24"/>
          <w:szCs w:val="24"/>
          <w:lang w:val="kk-KZ"/>
        </w:rPr>
      </w:pPr>
      <w:r w:rsidRPr="009D3A94">
        <w:rPr>
          <w:rFonts w:ascii="Times New Roman" w:hAnsi="Times New Roman"/>
          <w:b/>
          <w:iCs/>
          <w:sz w:val="24"/>
          <w:szCs w:val="24"/>
          <w:lang w:val="kk-KZ"/>
        </w:rPr>
        <w:t xml:space="preserve">   Лекция мақсаты: </w:t>
      </w:r>
      <w:r w:rsidRPr="00C53C20">
        <w:rPr>
          <w:rFonts w:ascii="Times New Roman" w:hAnsi="Times New Roman"/>
          <w:sz w:val="24"/>
          <w:szCs w:val="24"/>
          <w:lang w:val="kk-KZ"/>
        </w:rPr>
        <w:t>Екі жақталық қағидасы және баланстық теңдікті</w:t>
      </w:r>
      <w:r w:rsidRPr="00C53C20">
        <w:rPr>
          <w:rFonts w:ascii="Times New Roman" w:hAnsi="Times New Roman"/>
          <w:bCs/>
          <w:sz w:val="24"/>
          <w:szCs w:val="24"/>
          <w:lang w:val="kk-KZ"/>
        </w:rPr>
        <w:t xml:space="preserve"> теориялық тұрғыда жете түсіндіріп, практикада қолдану әдістерін үйрете білу.</w:t>
      </w:r>
    </w:p>
    <w:p w:rsidR="00C53C20" w:rsidRPr="002B34FF" w:rsidRDefault="00C53C20" w:rsidP="00C53C20">
      <w:pPr>
        <w:spacing w:after="0"/>
        <w:ind w:firstLine="567"/>
        <w:rPr>
          <w:rFonts w:ascii="Times New Roman" w:hAnsi="Times New Roman"/>
          <w:iCs/>
          <w:sz w:val="24"/>
          <w:szCs w:val="24"/>
          <w:lang w:val="kk-KZ"/>
        </w:rPr>
      </w:pPr>
    </w:p>
    <w:p w:rsidR="00C53C20" w:rsidRPr="00385BE2" w:rsidRDefault="00C53C20" w:rsidP="00C53C20">
      <w:pPr>
        <w:spacing w:after="0"/>
        <w:ind w:firstLine="567"/>
        <w:rPr>
          <w:rFonts w:ascii="Times New Roman" w:hAnsi="Times New Roman"/>
          <w:b/>
          <w:sz w:val="24"/>
          <w:szCs w:val="24"/>
          <w:lang w:val="kk-KZ"/>
        </w:rPr>
      </w:pPr>
      <w:r w:rsidRPr="002B34FF">
        <w:rPr>
          <w:rFonts w:ascii="Times New Roman" w:hAnsi="Times New Roman"/>
          <w:iCs/>
          <w:sz w:val="24"/>
          <w:szCs w:val="24"/>
          <w:lang w:val="kk-KZ"/>
        </w:rPr>
        <w:t xml:space="preserve">    </w:t>
      </w:r>
      <w:r w:rsidRPr="002B34FF">
        <w:rPr>
          <w:rFonts w:ascii="Times New Roman" w:hAnsi="Times New Roman"/>
          <w:b/>
          <w:iCs/>
          <w:sz w:val="24"/>
          <w:szCs w:val="24"/>
          <w:lang w:val="kk-KZ"/>
        </w:rPr>
        <w:t>Лекцияның жоспары:</w:t>
      </w:r>
      <w:r w:rsidRPr="002B34FF">
        <w:rPr>
          <w:rFonts w:ascii="Times New Roman" w:hAnsi="Times New Roman"/>
          <w:b/>
          <w:sz w:val="24"/>
          <w:szCs w:val="24"/>
          <w:lang w:val="kk-KZ"/>
        </w:rPr>
        <w:t xml:space="preserve">   </w:t>
      </w:r>
    </w:p>
    <w:p w:rsidR="007F686C" w:rsidRPr="00385BE2" w:rsidRDefault="007F686C" w:rsidP="007F686C">
      <w:pPr>
        <w:numPr>
          <w:ilvl w:val="0"/>
          <w:numId w:val="2"/>
        </w:numPr>
        <w:spacing w:after="0"/>
        <w:jc w:val="left"/>
        <w:rPr>
          <w:rFonts w:ascii="Times New Roman" w:hAnsi="Times New Roman"/>
          <w:sz w:val="24"/>
          <w:szCs w:val="24"/>
          <w:lang w:val="kk-KZ"/>
        </w:rPr>
      </w:pPr>
      <w:r w:rsidRPr="00385BE2">
        <w:rPr>
          <w:rFonts w:ascii="Times New Roman" w:hAnsi="Times New Roman"/>
          <w:sz w:val="24"/>
          <w:szCs w:val="24"/>
          <w:lang w:val="kk-KZ"/>
        </w:rPr>
        <w:t>Бухгалтерлік баланс, оның мәні мен ерекшеліктері</w:t>
      </w:r>
    </w:p>
    <w:p w:rsidR="007F686C" w:rsidRPr="00385BE2" w:rsidRDefault="007F686C" w:rsidP="007F686C">
      <w:pPr>
        <w:numPr>
          <w:ilvl w:val="0"/>
          <w:numId w:val="2"/>
        </w:numPr>
        <w:spacing w:after="0"/>
        <w:jc w:val="left"/>
        <w:rPr>
          <w:rFonts w:ascii="Times New Roman" w:hAnsi="Times New Roman"/>
          <w:sz w:val="24"/>
          <w:szCs w:val="24"/>
          <w:lang w:val="kk-KZ"/>
        </w:rPr>
      </w:pPr>
      <w:r w:rsidRPr="00385BE2">
        <w:rPr>
          <w:rFonts w:ascii="Times New Roman" w:hAnsi="Times New Roman"/>
          <w:sz w:val="24"/>
          <w:szCs w:val="24"/>
          <w:lang w:val="kk-KZ"/>
        </w:rPr>
        <w:t>Бухгалтерлік баланстың құрылымы және оның баптарының мазмұны</w:t>
      </w:r>
    </w:p>
    <w:p w:rsidR="007F686C" w:rsidRDefault="007F686C" w:rsidP="007F686C">
      <w:pPr>
        <w:numPr>
          <w:ilvl w:val="0"/>
          <w:numId w:val="2"/>
        </w:numPr>
        <w:spacing w:after="0"/>
        <w:jc w:val="left"/>
        <w:rPr>
          <w:rFonts w:ascii="Times New Roman" w:hAnsi="Times New Roman"/>
          <w:sz w:val="24"/>
          <w:szCs w:val="24"/>
          <w:lang w:val="kk-KZ"/>
        </w:rPr>
      </w:pPr>
      <w:r w:rsidRPr="00385BE2">
        <w:rPr>
          <w:rFonts w:ascii="Times New Roman" w:hAnsi="Times New Roman"/>
          <w:sz w:val="24"/>
          <w:szCs w:val="24"/>
          <w:lang w:val="kk-KZ"/>
        </w:rPr>
        <w:t>Шаруашылық операцияларының түрлері және олардың балансқа әсері</w:t>
      </w:r>
    </w:p>
    <w:p w:rsidR="00C53C20" w:rsidRPr="00385BE2" w:rsidRDefault="00C53C20" w:rsidP="00C53C20">
      <w:pPr>
        <w:spacing w:after="0"/>
        <w:jc w:val="left"/>
        <w:rPr>
          <w:rFonts w:ascii="Times New Roman" w:hAnsi="Times New Roman"/>
          <w:sz w:val="24"/>
          <w:szCs w:val="24"/>
          <w:lang w:val="kk-KZ"/>
        </w:rPr>
      </w:pPr>
    </w:p>
    <w:p w:rsidR="007F686C" w:rsidRPr="00385BE2" w:rsidRDefault="00C53C20" w:rsidP="007F686C">
      <w:pPr>
        <w:spacing w:after="0"/>
        <w:ind w:left="1080"/>
        <w:jc w:val="left"/>
        <w:rPr>
          <w:rFonts w:ascii="Times New Roman" w:hAnsi="Times New Roman"/>
          <w:sz w:val="24"/>
          <w:szCs w:val="24"/>
          <w:lang w:val="kk-KZ"/>
        </w:rPr>
      </w:pPr>
      <w:r w:rsidRPr="0046149B">
        <w:rPr>
          <w:rFonts w:ascii="Times New Roman" w:hAnsi="Times New Roman"/>
          <w:b/>
          <w:sz w:val="24"/>
          <w:szCs w:val="24"/>
          <w:lang w:val="kk-KZ"/>
        </w:rPr>
        <w:t>Лекция мазмұны:</w:t>
      </w:r>
    </w:p>
    <w:p w:rsidR="007F686C" w:rsidRPr="00385BE2" w:rsidRDefault="00C53C20" w:rsidP="007F686C">
      <w:pPr>
        <w:spacing w:after="0"/>
        <w:rPr>
          <w:rFonts w:ascii="Times New Roman" w:hAnsi="Times New Roman"/>
          <w:b/>
          <w:sz w:val="24"/>
          <w:szCs w:val="24"/>
          <w:lang w:val="kk-KZ"/>
        </w:rPr>
      </w:pPr>
      <w:r>
        <w:rPr>
          <w:rFonts w:ascii="Times New Roman" w:hAnsi="Times New Roman"/>
          <w:b/>
          <w:sz w:val="24"/>
          <w:szCs w:val="24"/>
          <w:lang w:val="kk-KZ"/>
        </w:rPr>
        <w:t xml:space="preserve">      </w:t>
      </w:r>
      <w:r w:rsidR="007F686C" w:rsidRPr="00385BE2">
        <w:rPr>
          <w:rFonts w:ascii="Times New Roman" w:hAnsi="Times New Roman"/>
          <w:b/>
          <w:sz w:val="24"/>
          <w:szCs w:val="24"/>
          <w:lang w:val="kk-KZ"/>
        </w:rPr>
        <w:t>Бухгалтерлік баланс, оның мәні мен ерекшеліктері</w:t>
      </w:r>
    </w:p>
    <w:p w:rsidR="007F686C" w:rsidRPr="00385BE2" w:rsidRDefault="007F686C" w:rsidP="007F686C">
      <w:pPr>
        <w:numPr>
          <w:ilvl w:val="1"/>
          <w:numId w:val="1"/>
        </w:numPr>
        <w:tabs>
          <w:tab w:val="num" w:pos="0"/>
        </w:tabs>
        <w:spacing w:after="0"/>
        <w:ind w:firstLine="180"/>
        <w:rPr>
          <w:rFonts w:ascii="Times New Roman" w:hAnsi="Times New Roman"/>
          <w:sz w:val="24"/>
          <w:szCs w:val="24"/>
          <w:lang w:val="kk-KZ"/>
        </w:rPr>
      </w:pPr>
      <w:r w:rsidRPr="00385BE2">
        <w:rPr>
          <w:rFonts w:ascii="Times New Roman" w:hAnsi="Times New Roman"/>
          <w:sz w:val="24"/>
          <w:szCs w:val="24"/>
          <w:lang w:val="kk-KZ"/>
        </w:rPr>
        <w:t>Бухгалтерлік баланс жекеленген шоттар қалдығынан туындайды. Баланс қорытынды есеп жасаудың ең негізгі үлгісі болып табылады.</w:t>
      </w:r>
    </w:p>
    <w:p w:rsidR="007F686C" w:rsidRPr="00385BE2" w:rsidRDefault="007F686C" w:rsidP="007F686C">
      <w:pPr>
        <w:spacing w:after="0"/>
        <w:rPr>
          <w:rFonts w:ascii="Times New Roman" w:hAnsi="Times New Roman"/>
          <w:sz w:val="24"/>
          <w:szCs w:val="24"/>
          <w:lang w:val="kk-KZ"/>
        </w:rPr>
      </w:pPr>
      <w:r w:rsidRPr="00385BE2">
        <w:rPr>
          <w:rFonts w:ascii="Times New Roman" w:hAnsi="Times New Roman"/>
          <w:sz w:val="24"/>
          <w:szCs w:val="24"/>
          <w:lang w:val="kk-KZ"/>
        </w:rPr>
        <w:t xml:space="preserve">    Пайдаланушылар үшін кәсіпорынның қаржы жағдайын белгілі бір мерзімге қарай жинақтап көрсетуді баланс деп атаймыз. Бұл анықтамада: баланс үлгісі, пайдаланушылардың мүддесі, сыртқы сипаты, белгілі бір мерзім, қаржы жағдайы кәсіпорын сияқты элементтер қатысады.</w:t>
      </w:r>
    </w:p>
    <w:p w:rsidR="007F686C" w:rsidRPr="00385BE2" w:rsidRDefault="007F686C" w:rsidP="007F686C">
      <w:pPr>
        <w:spacing w:after="0"/>
        <w:rPr>
          <w:rFonts w:ascii="Times New Roman" w:hAnsi="Times New Roman"/>
          <w:sz w:val="24"/>
          <w:szCs w:val="24"/>
          <w:lang w:val="kk-KZ"/>
        </w:rPr>
      </w:pPr>
      <w:r w:rsidRPr="00385BE2">
        <w:rPr>
          <w:rFonts w:ascii="Times New Roman" w:hAnsi="Times New Roman"/>
          <w:sz w:val="24"/>
          <w:szCs w:val="24"/>
          <w:lang w:val="kk-KZ"/>
        </w:rPr>
        <w:t xml:space="preserve">  «Баланс» - латын сөзі, аударғанда екі табақты таразы немесе тепе-тең деген ұғымды білдіреді.</w:t>
      </w:r>
    </w:p>
    <w:p w:rsidR="007F686C" w:rsidRPr="00385BE2" w:rsidRDefault="007F686C" w:rsidP="007F686C">
      <w:pPr>
        <w:spacing w:after="0"/>
        <w:rPr>
          <w:rFonts w:ascii="Times New Roman" w:hAnsi="Times New Roman"/>
          <w:sz w:val="24"/>
          <w:szCs w:val="24"/>
          <w:lang w:val="kk-KZ"/>
        </w:rPr>
      </w:pPr>
      <w:r w:rsidRPr="00385BE2">
        <w:rPr>
          <w:rFonts w:ascii="Times New Roman" w:hAnsi="Times New Roman"/>
          <w:sz w:val="24"/>
          <w:szCs w:val="24"/>
          <w:lang w:val="kk-KZ"/>
        </w:rPr>
        <w:t xml:space="preserve">    Үлгі – пайдаланушылардың талабына сай кәсіпорынның активті қаражаттары мен меншікті капитал және міндеттемелерінің жағдайы мен бұлардың қозғалысын жинақтап көрсетуші құжат. Баланстық үлгі қорытынды есеп жасау қажеттілігінен туындаған. Бұл үлгіге  жазылған жазулар  баланстың маңызын көрсетеді. Бухгалтерлік баланс екі бөлімнен тұрады:</w:t>
      </w:r>
    </w:p>
    <w:p w:rsidR="007F686C" w:rsidRPr="00385BE2" w:rsidRDefault="007F686C" w:rsidP="007F686C">
      <w:pPr>
        <w:numPr>
          <w:ilvl w:val="0"/>
          <w:numId w:val="3"/>
        </w:numPr>
        <w:spacing w:after="0"/>
        <w:rPr>
          <w:rFonts w:ascii="Times New Roman" w:hAnsi="Times New Roman"/>
          <w:sz w:val="24"/>
          <w:szCs w:val="24"/>
          <w:lang w:val="kk-KZ"/>
        </w:rPr>
      </w:pPr>
      <w:r w:rsidRPr="00385BE2">
        <w:rPr>
          <w:rFonts w:ascii="Times New Roman" w:hAnsi="Times New Roman"/>
          <w:sz w:val="24"/>
          <w:szCs w:val="24"/>
          <w:lang w:val="kk-KZ"/>
        </w:rPr>
        <w:t>актив;</w:t>
      </w:r>
    </w:p>
    <w:p w:rsidR="007F686C" w:rsidRPr="00385BE2" w:rsidRDefault="007F686C" w:rsidP="007F686C">
      <w:pPr>
        <w:numPr>
          <w:ilvl w:val="0"/>
          <w:numId w:val="3"/>
        </w:numPr>
        <w:spacing w:after="0"/>
        <w:rPr>
          <w:rFonts w:ascii="Times New Roman" w:hAnsi="Times New Roman"/>
          <w:sz w:val="24"/>
          <w:szCs w:val="24"/>
          <w:lang w:val="kk-KZ"/>
        </w:rPr>
      </w:pPr>
      <w:r w:rsidRPr="00385BE2">
        <w:rPr>
          <w:rFonts w:ascii="Times New Roman" w:hAnsi="Times New Roman"/>
          <w:sz w:val="24"/>
          <w:szCs w:val="24"/>
          <w:lang w:val="kk-KZ"/>
        </w:rPr>
        <w:t xml:space="preserve">пассивтер. </w:t>
      </w:r>
    </w:p>
    <w:p w:rsidR="007F686C" w:rsidRPr="00385BE2" w:rsidRDefault="007F686C" w:rsidP="007F686C">
      <w:pPr>
        <w:numPr>
          <w:ilvl w:val="0"/>
          <w:numId w:val="3"/>
        </w:numPr>
        <w:spacing w:after="0"/>
        <w:rPr>
          <w:rFonts w:ascii="Times New Roman" w:hAnsi="Times New Roman"/>
          <w:sz w:val="24"/>
          <w:szCs w:val="24"/>
          <w:lang w:val="kk-KZ"/>
        </w:rPr>
      </w:pPr>
      <w:r w:rsidRPr="00385BE2">
        <w:rPr>
          <w:rFonts w:ascii="Times New Roman" w:hAnsi="Times New Roman"/>
          <w:b/>
          <w:sz w:val="24"/>
          <w:szCs w:val="24"/>
          <w:lang w:val="kk-KZ"/>
        </w:rPr>
        <w:t xml:space="preserve">Актив </w:t>
      </w:r>
      <w:r w:rsidRPr="00385BE2">
        <w:rPr>
          <w:rFonts w:ascii="Times New Roman" w:hAnsi="Times New Roman"/>
          <w:sz w:val="24"/>
          <w:szCs w:val="24"/>
          <w:lang w:val="kk-KZ"/>
        </w:rPr>
        <w:t>деп баланстың өндіріс процесінде шаруашылық қаражаттарының атқаратын міндеттеріне қарай олардың орналысуы мен  пайдаланылуы бойынша топтастырылған бөлігін айтады.</w:t>
      </w:r>
    </w:p>
    <w:p w:rsidR="007F686C" w:rsidRPr="00385BE2" w:rsidRDefault="007F686C" w:rsidP="007F686C">
      <w:pPr>
        <w:spacing w:after="0"/>
        <w:rPr>
          <w:rFonts w:ascii="Times New Roman" w:hAnsi="Times New Roman"/>
          <w:sz w:val="24"/>
          <w:szCs w:val="24"/>
          <w:lang w:val="kk-KZ"/>
        </w:rPr>
      </w:pPr>
      <w:r w:rsidRPr="00385BE2">
        <w:rPr>
          <w:rFonts w:ascii="Times New Roman" w:hAnsi="Times New Roman"/>
          <w:b/>
          <w:sz w:val="24"/>
          <w:szCs w:val="24"/>
          <w:lang w:val="kk-KZ"/>
        </w:rPr>
        <w:t xml:space="preserve">     Пассивтер</w:t>
      </w:r>
      <w:r w:rsidRPr="00385BE2">
        <w:rPr>
          <w:rFonts w:ascii="Times New Roman" w:hAnsi="Times New Roman"/>
          <w:sz w:val="24"/>
          <w:szCs w:val="24"/>
          <w:lang w:val="kk-KZ"/>
        </w:rPr>
        <w:t xml:space="preserve"> деп шаруашылық қаржыларының қорлану көздерінің құрамы, мақсаты, міндетті, капиталы орналысуы  бойынша топтастырылған бөлігін айтады. </w:t>
      </w:r>
    </w:p>
    <w:p w:rsidR="007F686C" w:rsidRPr="00385BE2" w:rsidRDefault="007F686C" w:rsidP="007F686C">
      <w:pPr>
        <w:spacing w:after="0"/>
        <w:rPr>
          <w:rFonts w:ascii="Times New Roman" w:hAnsi="Times New Roman"/>
          <w:sz w:val="24"/>
          <w:szCs w:val="24"/>
          <w:lang w:val="kk-KZ"/>
        </w:rPr>
      </w:pPr>
      <w:r w:rsidRPr="00385BE2">
        <w:rPr>
          <w:rFonts w:ascii="Times New Roman" w:hAnsi="Times New Roman"/>
          <w:sz w:val="24"/>
          <w:szCs w:val="24"/>
          <w:lang w:val="kk-KZ"/>
        </w:rPr>
        <w:t xml:space="preserve">  Баланс активтері мен пассивтерінің жекеленген көрсеткіштері </w:t>
      </w:r>
      <w:r w:rsidRPr="00385BE2">
        <w:rPr>
          <w:rFonts w:ascii="Times New Roman" w:hAnsi="Times New Roman"/>
          <w:i/>
          <w:sz w:val="24"/>
          <w:szCs w:val="24"/>
          <w:lang w:val="kk-KZ"/>
        </w:rPr>
        <w:t xml:space="preserve">баптар </w:t>
      </w:r>
      <w:r w:rsidRPr="00385BE2">
        <w:rPr>
          <w:rFonts w:ascii="Times New Roman" w:hAnsi="Times New Roman"/>
          <w:sz w:val="24"/>
          <w:szCs w:val="24"/>
          <w:lang w:val="kk-KZ"/>
        </w:rPr>
        <w:t>деп аталады.</w:t>
      </w:r>
    </w:p>
    <w:p w:rsidR="007F686C" w:rsidRPr="00385BE2" w:rsidRDefault="007F686C" w:rsidP="007F686C">
      <w:pPr>
        <w:spacing w:after="0"/>
        <w:rPr>
          <w:rFonts w:ascii="Times New Roman" w:hAnsi="Times New Roman"/>
          <w:sz w:val="24"/>
          <w:szCs w:val="24"/>
          <w:lang w:val="kk-KZ"/>
        </w:rPr>
      </w:pPr>
      <w:r w:rsidRPr="00385BE2">
        <w:rPr>
          <w:rFonts w:ascii="Times New Roman" w:hAnsi="Times New Roman"/>
          <w:sz w:val="24"/>
          <w:szCs w:val="24"/>
          <w:lang w:val="kk-KZ"/>
        </w:rPr>
        <w:t xml:space="preserve">   </w:t>
      </w:r>
      <w:r w:rsidRPr="00385BE2">
        <w:rPr>
          <w:rFonts w:ascii="Times New Roman" w:hAnsi="Times New Roman"/>
          <w:b/>
          <w:sz w:val="24"/>
          <w:szCs w:val="24"/>
          <w:lang w:val="kk-KZ"/>
        </w:rPr>
        <w:t>Активтің баптары</w:t>
      </w:r>
      <w:r w:rsidRPr="00385BE2">
        <w:rPr>
          <w:rFonts w:ascii="Times New Roman" w:hAnsi="Times New Roman"/>
          <w:sz w:val="24"/>
          <w:szCs w:val="24"/>
          <w:lang w:val="kk-KZ"/>
        </w:rPr>
        <w:t xml:space="preserve"> – щаруашылық мүліктері мен қаржысының жекеленген түрлерінің жәй-күйін бейнелейді, </w:t>
      </w:r>
      <w:r w:rsidRPr="00385BE2">
        <w:rPr>
          <w:rFonts w:ascii="Times New Roman" w:hAnsi="Times New Roman"/>
          <w:b/>
          <w:sz w:val="24"/>
          <w:szCs w:val="24"/>
          <w:lang w:val="kk-KZ"/>
        </w:rPr>
        <w:t>пассивт</w:t>
      </w:r>
      <w:r>
        <w:rPr>
          <w:rFonts w:ascii="Times New Roman" w:hAnsi="Times New Roman"/>
          <w:b/>
          <w:sz w:val="24"/>
          <w:szCs w:val="24"/>
          <w:lang w:val="kk-KZ"/>
        </w:rPr>
        <w:t>і</w:t>
      </w:r>
      <w:r w:rsidRPr="00385BE2">
        <w:rPr>
          <w:rFonts w:ascii="Times New Roman" w:hAnsi="Times New Roman"/>
          <w:b/>
          <w:sz w:val="24"/>
          <w:szCs w:val="24"/>
          <w:lang w:val="kk-KZ"/>
        </w:rPr>
        <w:t>ң баптары</w:t>
      </w:r>
      <w:r w:rsidRPr="00385BE2">
        <w:rPr>
          <w:rFonts w:ascii="Times New Roman" w:hAnsi="Times New Roman"/>
          <w:sz w:val="24"/>
          <w:szCs w:val="24"/>
          <w:lang w:val="kk-KZ"/>
        </w:rPr>
        <w:t xml:space="preserve"> –капитал мен міндеттемелерінің  көздерін бейнелейді.</w:t>
      </w:r>
    </w:p>
    <w:p w:rsidR="007F686C" w:rsidRPr="00385BE2" w:rsidRDefault="007F686C" w:rsidP="007F686C">
      <w:pPr>
        <w:spacing w:after="0"/>
        <w:rPr>
          <w:rFonts w:ascii="Times New Roman" w:hAnsi="Times New Roman"/>
          <w:sz w:val="24"/>
          <w:szCs w:val="24"/>
          <w:lang w:val="kk-KZ"/>
        </w:rPr>
      </w:pPr>
      <w:r w:rsidRPr="00385BE2">
        <w:rPr>
          <w:rFonts w:ascii="Times New Roman" w:hAnsi="Times New Roman"/>
          <w:sz w:val="24"/>
          <w:szCs w:val="24"/>
          <w:lang w:val="kk-KZ"/>
        </w:rPr>
        <w:t xml:space="preserve">ХҚЕС бойынша баланстың бірыңғай үлгісі бекілген және олар </w:t>
      </w:r>
      <w:r w:rsidRPr="00385BE2">
        <w:rPr>
          <w:rFonts w:ascii="Times New Roman" w:hAnsi="Times New Roman"/>
          <w:b/>
          <w:sz w:val="24"/>
          <w:szCs w:val="24"/>
          <w:lang w:val="kk-KZ"/>
        </w:rPr>
        <w:t xml:space="preserve">актив </w:t>
      </w:r>
      <w:r w:rsidRPr="00385BE2">
        <w:rPr>
          <w:rFonts w:ascii="Times New Roman" w:hAnsi="Times New Roman"/>
          <w:sz w:val="24"/>
          <w:szCs w:val="24"/>
          <w:lang w:val="kk-KZ"/>
        </w:rPr>
        <w:t xml:space="preserve">бойынша екі бөлімнен, </w:t>
      </w:r>
      <w:r w:rsidRPr="00385BE2">
        <w:rPr>
          <w:rFonts w:ascii="Times New Roman" w:hAnsi="Times New Roman"/>
          <w:b/>
          <w:sz w:val="24"/>
          <w:szCs w:val="24"/>
          <w:lang w:val="kk-KZ"/>
        </w:rPr>
        <w:t xml:space="preserve">пассив </w:t>
      </w:r>
      <w:r w:rsidRPr="00385BE2">
        <w:rPr>
          <w:rFonts w:ascii="Times New Roman" w:hAnsi="Times New Roman"/>
          <w:sz w:val="24"/>
          <w:szCs w:val="24"/>
          <w:lang w:val="kk-KZ"/>
        </w:rPr>
        <w:t xml:space="preserve"> бойынша  үш бөлімнен тұрады.</w:t>
      </w:r>
    </w:p>
    <w:p w:rsidR="007F686C" w:rsidRPr="00385BE2" w:rsidRDefault="007F686C" w:rsidP="007F686C">
      <w:pPr>
        <w:spacing w:after="0"/>
        <w:rPr>
          <w:rFonts w:ascii="Times New Roman" w:hAnsi="Times New Roman"/>
          <w:sz w:val="24"/>
          <w:szCs w:val="24"/>
          <w:lang w:val="kk-KZ"/>
        </w:rPr>
      </w:pPr>
      <w:r w:rsidRPr="00385BE2">
        <w:rPr>
          <w:rFonts w:ascii="Times New Roman" w:hAnsi="Times New Roman"/>
          <w:sz w:val="24"/>
          <w:szCs w:val="24"/>
          <w:lang w:val="kk-KZ"/>
        </w:rPr>
        <w:t xml:space="preserve">Активтер: </w:t>
      </w:r>
      <w:r w:rsidRPr="00385BE2">
        <w:rPr>
          <w:rFonts w:ascii="Times New Roman" w:hAnsi="Times New Roman"/>
          <w:i/>
          <w:sz w:val="24"/>
          <w:szCs w:val="24"/>
          <w:lang w:val="kk-KZ"/>
        </w:rPr>
        <w:t>ұзақ мерзімді активтер; қысқа мерзімді активтер</w:t>
      </w:r>
      <w:r w:rsidRPr="00385BE2">
        <w:rPr>
          <w:rFonts w:ascii="Times New Roman" w:hAnsi="Times New Roman"/>
          <w:sz w:val="24"/>
          <w:szCs w:val="24"/>
          <w:lang w:val="kk-KZ"/>
        </w:rPr>
        <w:t>.</w:t>
      </w:r>
    </w:p>
    <w:p w:rsidR="007F686C" w:rsidRPr="00385BE2" w:rsidRDefault="007F686C" w:rsidP="007F686C">
      <w:pPr>
        <w:spacing w:after="0"/>
        <w:rPr>
          <w:rFonts w:ascii="Times New Roman" w:hAnsi="Times New Roman"/>
          <w:i/>
          <w:sz w:val="24"/>
          <w:szCs w:val="24"/>
          <w:lang w:val="kk-KZ"/>
        </w:rPr>
      </w:pPr>
      <w:r w:rsidRPr="00385BE2">
        <w:rPr>
          <w:rFonts w:ascii="Times New Roman" w:hAnsi="Times New Roman"/>
          <w:sz w:val="24"/>
          <w:szCs w:val="24"/>
          <w:lang w:val="kk-KZ"/>
        </w:rPr>
        <w:t xml:space="preserve">Пассивтер: </w:t>
      </w:r>
      <w:r w:rsidRPr="00385BE2">
        <w:rPr>
          <w:rFonts w:ascii="Times New Roman" w:hAnsi="Times New Roman"/>
          <w:i/>
          <w:sz w:val="24"/>
          <w:szCs w:val="24"/>
          <w:lang w:val="kk-KZ"/>
        </w:rPr>
        <w:t>капитал</w:t>
      </w:r>
      <w:r w:rsidRPr="00385BE2">
        <w:rPr>
          <w:rFonts w:ascii="Times New Roman" w:hAnsi="Times New Roman"/>
          <w:sz w:val="24"/>
          <w:szCs w:val="24"/>
          <w:lang w:val="kk-KZ"/>
        </w:rPr>
        <w:t xml:space="preserve">; </w:t>
      </w:r>
      <w:r w:rsidRPr="00385BE2">
        <w:rPr>
          <w:rFonts w:ascii="Times New Roman" w:hAnsi="Times New Roman"/>
          <w:i/>
          <w:sz w:val="24"/>
          <w:szCs w:val="24"/>
          <w:lang w:val="kk-KZ"/>
        </w:rPr>
        <w:t>ұзақ мерзімді міндеттемелер;</w:t>
      </w:r>
      <w:r w:rsidRPr="00385BE2">
        <w:rPr>
          <w:rFonts w:ascii="Times New Roman" w:hAnsi="Times New Roman"/>
          <w:sz w:val="24"/>
          <w:szCs w:val="24"/>
          <w:lang w:val="kk-KZ"/>
        </w:rPr>
        <w:t xml:space="preserve"> </w:t>
      </w:r>
      <w:r w:rsidRPr="00385BE2">
        <w:rPr>
          <w:rFonts w:ascii="Times New Roman" w:hAnsi="Times New Roman"/>
          <w:i/>
          <w:sz w:val="24"/>
          <w:szCs w:val="24"/>
          <w:lang w:val="kk-KZ"/>
        </w:rPr>
        <w:t>қысқа мерзімді  міндеттемелер</w:t>
      </w:r>
      <w:r>
        <w:rPr>
          <w:rFonts w:ascii="Times New Roman" w:hAnsi="Times New Roman"/>
          <w:i/>
          <w:sz w:val="24"/>
          <w:szCs w:val="24"/>
          <w:lang w:val="kk-KZ"/>
        </w:rPr>
        <w:t xml:space="preserve"> </w:t>
      </w:r>
      <w:r w:rsidRPr="00385BE2">
        <w:rPr>
          <w:rFonts w:ascii="Times New Roman" w:hAnsi="Times New Roman"/>
          <w:sz w:val="24"/>
          <w:szCs w:val="24"/>
          <w:lang w:val="kk-KZ"/>
        </w:rPr>
        <w:t>бөлім</w:t>
      </w:r>
      <w:r>
        <w:rPr>
          <w:rFonts w:ascii="Times New Roman" w:hAnsi="Times New Roman"/>
          <w:sz w:val="24"/>
          <w:szCs w:val="24"/>
          <w:lang w:val="kk-KZ"/>
        </w:rPr>
        <w:t>дерд</w:t>
      </w:r>
      <w:r w:rsidRPr="00385BE2">
        <w:rPr>
          <w:rFonts w:ascii="Times New Roman" w:hAnsi="Times New Roman"/>
          <w:sz w:val="24"/>
          <w:szCs w:val="24"/>
          <w:lang w:val="kk-KZ"/>
        </w:rPr>
        <w:t>ен тұрады</w:t>
      </w:r>
    </w:p>
    <w:p w:rsidR="007F686C" w:rsidRPr="00385BE2" w:rsidRDefault="007F686C" w:rsidP="007F686C">
      <w:pPr>
        <w:spacing w:after="0"/>
        <w:ind w:firstLine="360"/>
        <w:rPr>
          <w:rFonts w:ascii="Times New Roman" w:hAnsi="Times New Roman"/>
          <w:sz w:val="24"/>
          <w:szCs w:val="24"/>
          <w:lang w:val="kk-KZ"/>
        </w:rPr>
      </w:pPr>
      <w:r w:rsidRPr="00385BE2">
        <w:rPr>
          <w:rFonts w:ascii="Times New Roman" w:hAnsi="Times New Roman"/>
          <w:sz w:val="24"/>
          <w:szCs w:val="24"/>
          <w:lang w:val="kk-KZ"/>
        </w:rPr>
        <w:t>Бухгалтерлік баланстың  аса айрықша ерекшелігі, олардың активі мен міндеттемелерінің бірдей сомаға тең болуы. Бұл теңдіктің ерекшелігі  баланстағы қаражаттардың көлемі мұның активі мен міндеттемесінде бірдей сомаға /теңгеге/ бір мерзімге көрсетіледі. Бірақта активі мен міндеттемелер теңдігі екі мағынаны бейнелеп топтастырылады.</w:t>
      </w:r>
    </w:p>
    <w:p w:rsidR="007F686C" w:rsidRPr="00385BE2" w:rsidRDefault="007F686C" w:rsidP="007F686C">
      <w:pPr>
        <w:spacing w:after="0"/>
        <w:ind w:firstLine="360"/>
        <w:rPr>
          <w:rFonts w:ascii="Times New Roman" w:hAnsi="Times New Roman"/>
          <w:sz w:val="24"/>
          <w:szCs w:val="24"/>
          <w:lang w:val="kk-KZ"/>
        </w:rPr>
      </w:pPr>
      <w:r w:rsidRPr="00385BE2">
        <w:rPr>
          <w:rFonts w:ascii="Times New Roman" w:hAnsi="Times New Roman"/>
          <w:sz w:val="24"/>
          <w:szCs w:val="24"/>
          <w:lang w:val="kk-KZ"/>
        </w:rPr>
        <w:t xml:space="preserve">Мысалға, кәсіпорынның шаруашылық  мүліктерінің /қорларының/ жалпы құны -500000 теңге болса, бұл мүліктер жекеленген баптарда: НҚ -400000 теңге, материалдар – 40000 теңге, есеп айырысу шоты – 30000 теңге, дайын өнімдер – 20000 теңге, басқа активтер – 10000 теңгеден тұрады. Бұл мүліктің көздеріне: жарғылық капитал – 350000 теңге, банк несиесі – 100000 теңге, жабдықтаушылар және мердігерлермен есеп айырысу </w:t>
      </w:r>
      <w:r w:rsidRPr="00385BE2">
        <w:rPr>
          <w:rFonts w:ascii="Times New Roman" w:hAnsi="Times New Roman"/>
          <w:sz w:val="24"/>
          <w:szCs w:val="24"/>
          <w:lang w:val="kk-KZ"/>
        </w:rPr>
        <w:lastRenderedPageBreak/>
        <w:t>– 35000 теңге, басқа да қарыздар – 15000 теңге, олардың нәтижелері – 500000 теңгеге тең болып, екі жақта бірдей жазылады. Осы көрсеткіштерді пайдалана отырып, төмендегідей баланс құрастырамыз:</w:t>
      </w:r>
    </w:p>
    <w:p w:rsidR="007F686C" w:rsidRPr="00385BE2" w:rsidRDefault="007F686C" w:rsidP="007F686C">
      <w:pPr>
        <w:spacing w:after="0"/>
        <w:ind w:firstLine="360"/>
        <w:jc w:val="center"/>
        <w:rPr>
          <w:rFonts w:ascii="Times New Roman" w:hAnsi="Times New Roman"/>
          <w:sz w:val="24"/>
          <w:szCs w:val="24"/>
          <w:lang w:val="kk-KZ"/>
        </w:rPr>
      </w:pPr>
      <w:r w:rsidRPr="00385BE2">
        <w:rPr>
          <w:rFonts w:ascii="Times New Roman" w:hAnsi="Times New Roman"/>
          <w:sz w:val="24"/>
          <w:szCs w:val="24"/>
          <w:lang w:val="kk-KZ"/>
        </w:rPr>
        <w:t>Баланс</w:t>
      </w:r>
    </w:p>
    <w:p w:rsidR="007F686C" w:rsidRPr="00385BE2" w:rsidRDefault="007F686C" w:rsidP="007F686C">
      <w:pPr>
        <w:spacing w:after="0"/>
        <w:ind w:firstLine="360"/>
        <w:jc w:val="right"/>
        <w:rPr>
          <w:rFonts w:ascii="Times New Roman" w:hAnsi="Times New Roman"/>
          <w:sz w:val="24"/>
          <w:szCs w:val="24"/>
          <w:lang w:val="kk-KZ"/>
        </w:rPr>
      </w:pPr>
      <w:r>
        <w:rPr>
          <w:rFonts w:ascii="Times New Roman" w:hAnsi="Times New Roman"/>
          <w:sz w:val="24"/>
          <w:szCs w:val="24"/>
          <w:lang w:val="kk-KZ"/>
        </w:rPr>
        <w:t>2018</w:t>
      </w:r>
      <w:r w:rsidRPr="00385BE2">
        <w:rPr>
          <w:rFonts w:ascii="Times New Roman" w:hAnsi="Times New Roman"/>
          <w:sz w:val="24"/>
          <w:szCs w:val="24"/>
          <w:lang w:val="kk-KZ"/>
        </w:rPr>
        <w:t xml:space="preserve"> жылдың 1қаңтар айына</w:t>
      </w:r>
    </w:p>
    <w:p w:rsidR="007F686C" w:rsidRPr="00385BE2" w:rsidRDefault="007F686C" w:rsidP="007F686C">
      <w:pPr>
        <w:spacing w:after="0"/>
        <w:ind w:firstLine="360"/>
        <w:jc w:val="center"/>
        <w:rPr>
          <w:rFonts w:ascii="Times New Roman" w:hAnsi="Times New Roman"/>
          <w:sz w:val="24"/>
          <w:szCs w:val="24"/>
          <w:lang w:val="kk-KZ"/>
        </w:rPr>
      </w:pPr>
      <w:r w:rsidRPr="00385BE2">
        <w:rPr>
          <w:rFonts w:ascii="Times New Roman" w:hAnsi="Times New Roman"/>
          <w:sz w:val="24"/>
          <w:szCs w:val="24"/>
          <w:lang w:val="kk-KZ"/>
        </w:rPr>
        <w:t>/кәсіпорын мен мекеменің аталуы/</w:t>
      </w:r>
    </w:p>
    <w:p w:rsidR="007F686C" w:rsidRPr="00385BE2" w:rsidRDefault="007F686C" w:rsidP="007F686C">
      <w:pPr>
        <w:spacing w:after="0"/>
        <w:ind w:firstLine="360"/>
        <w:jc w:val="right"/>
        <w:rPr>
          <w:rFonts w:ascii="Times New Roman" w:hAnsi="Times New Roman"/>
          <w:sz w:val="24"/>
          <w:szCs w:val="24"/>
          <w:lang w:val="kk-KZ"/>
        </w:rPr>
      </w:pPr>
      <w:r w:rsidRPr="00385BE2">
        <w:rPr>
          <w:rFonts w:ascii="Times New Roman" w:hAnsi="Times New Roman"/>
          <w:sz w:val="24"/>
          <w:szCs w:val="24"/>
          <w:lang w:val="kk-KZ"/>
        </w:rPr>
        <w:t>өлшем бірлігі мың.тенгемен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436"/>
        <w:gridCol w:w="3424"/>
        <w:gridCol w:w="1362"/>
      </w:tblGrid>
      <w:tr w:rsidR="007F686C" w:rsidRPr="00A56659" w:rsidTr="00EB7B6D">
        <w:tc>
          <w:tcPr>
            <w:tcW w:w="3348" w:type="dxa"/>
          </w:tcPr>
          <w:p w:rsidR="007F686C" w:rsidRPr="00A56659" w:rsidRDefault="007F686C" w:rsidP="00EB7B6D">
            <w:pPr>
              <w:spacing w:after="0"/>
              <w:jc w:val="center"/>
              <w:rPr>
                <w:rFonts w:ascii="Times New Roman" w:hAnsi="Times New Roman"/>
                <w:lang w:val="kk-KZ"/>
              </w:rPr>
            </w:pPr>
            <w:r w:rsidRPr="00A56659">
              <w:rPr>
                <w:rFonts w:ascii="Times New Roman" w:hAnsi="Times New Roman"/>
                <w:lang w:val="kk-KZ"/>
              </w:rPr>
              <w:t xml:space="preserve">Актив </w:t>
            </w:r>
          </w:p>
        </w:tc>
        <w:tc>
          <w:tcPr>
            <w:tcW w:w="1436" w:type="dxa"/>
          </w:tcPr>
          <w:p w:rsidR="007F686C" w:rsidRPr="00A56659" w:rsidRDefault="007F686C" w:rsidP="00EB7B6D">
            <w:pPr>
              <w:spacing w:after="0"/>
              <w:jc w:val="center"/>
              <w:rPr>
                <w:rFonts w:ascii="Times New Roman" w:hAnsi="Times New Roman"/>
                <w:lang w:val="kk-KZ"/>
              </w:rPr>
            </w:pPr>
            <w:r w:rsidRPr="00A56659">
              <w:rPr>
                <w:rFonts w:ascii="Times New Roman" w:hAnsi="Times New Roman"/>
                <w:lang w:val="kk-KZ"/>
              </w:rPr>
              <w:t>Сомасы</w:t>
            </w:r>
          </w:p>
        </w:tc>
        <w:tc>
          <w:tcPr>
            <w:tcW w:w="3424" w:type="dxa"/>
          </w:tcPr>
          <w:p w:rsidR="007F686C" w:rsidRPr="00A56659" w:rsidRDefault="007F686C" w:rsidP="00EB7B6D">
            <w:pPr>
              <w:spacing w:after="0"/>
              <w:jc w:val="center"/>
              <w:rPr>
                <w:rFonts w:ascii="Times New Roman" w:hAnsi="Times New Roman"/>
                <w:lang w:val="kk-KZ"/>
              </w:rPr>
            </w:pPr>
            <w:r w:rsidRPr="00A56659">
              <w:rPr>
                <w:rFonts w:ascii="Times New Roman" w:hAnsi="Times New Roman"/>
                <w:lang w:val="kk-KZ"/>
              </w:rPr>
              <w:t>Пассив</w:t>
            </w:r>
          </w:p>
        </w:tc>
        <w:tc>
          <w:tcPr>
            <w:tcW w:w="1362" w:type="dxa"/>
          </w:tcPr>
          <w:p w:rsidR="007F686C" w:rsidRPr="00A56659" w:rsidRDefault="007F686C" w:rsidP="00EB7B6D">
            <w:pPr>
              <w:spacing w:after="0"/>
              <w:jc w:val="center"/>
              <w:rPr>
                <w:rFonts w:ascii="Times New Roman" w:hAnsi="Times New Roman"/>
                <w:lang w:val="kk-KZ"/>
              </w:rPr>
            </w:pPr>
            <w:r w:rsidRPr="00A56659">
              <w:rPr>
                <w:rFonts w:ascii="Times New Roman" w:hAnsi="Times New Roman"/>
                <w:lang w:val="kk-KZ"/>
              </w:rPr>
              <w:t>Сомасы</w:t>
            </w:r>
          </w:p>
        </w:tc>
      </w:tr>
      <w:tr w:rsidR="007F686C" w:rsidRPr="00A56659" w:rsidTr="00EB7B6D">
        <w:tc>
          <w:tcPr>
            <w:tcW w:w="3348" w:type="dxa"/>
          </w:tcPr>
          <w:p w:rsidR="007F686C" w:rsidRPr="00A56659" w:rsidRDefault="007F686C" w:rsidP="00EB7B6D">
            <w:pPr>
              <w:spacing w:after="0"/>
              <w:jc w:val="center"/>
              <w:rPr>
                <w:rFonts w:ascii="Times New Roman" w:hAnsi="Times New Roman"/>
                <w:lang w:val="kk-KZ"/>
              </w:rPr>
            </w:pPr>
            <w:r w:rsidRPr="00A56659">
              <w:rPr>
                <w:rFonts w:ascii="Times New Roman" w:hAnsi="Times New Roman"/>
                <w:lang w:val="kk-KZ"/>
              </w:rPr>
              <w:t>1</w:t>
            </w:r>
          </w:p>
        </w:tc>
        <w:tc>
          <w:tcPr>
            <w:tcW w:w="1436" w:type="dxa"/>
          </w:tcPr>
          <w:p w:rsidR="007F686C" w:rsidRPr="00A56659" w:rsidRDefault="007F686C" w:rsidP="00EB7B6D">
            <w:pPr>
              <w:spacing w:after="0"/>
              <w:jc w:val="center"/>
              <w:rPr>
                <w:rFonts w:ascii="Times New Roman" w:hAnsi="Times New Roman"/>
                <w:lang w:val="kk-KZ"/>
              </w:rPr>
            </w:pPr>
            <w:r w:rsidRPr="00A56659">
              <w:rPr>
                <w:rFonts w:ascii="Times New Roman" w:hAnsi="Times New Roman"/>
                <w:lang w:val="kk-KZ"/>
              </w:rPr>
              <w:t>2</w:t>
            </w:r>
          </w:p>
        </w:tc>
        <w:tc>
          <w:tcPr>
            <w:tcW w:w="3424" w:type="dxa"/>
          </w:tcPr>
          <w:p w:rsidR="007F686C" w:rsidRPr="00A56659" w:rsidRDefault="007F686C" w:rsidP="00EB7B6D">
            <w:pPr>
              <w:spacing w:after="0"/>
              <w:jc w:val="center"/>
              <w:rPr>
                <w:rFonts w:ascii="Times New Roman" w:hAnsi="Times New Roman"/>
                <w:lang w:val="kk-KZ"/>
              </w:rPr>
            </w:pPr>
            <w:r w:rsidRPr="00A56659">
              <w:rPr>
                <w:rFonts w:ascii="Times New Roman" w:hAnsi="Times New Roman"/>
                <w:lang w:val="kk-KZ"/>
              </w:rPr>
              <w:t>3</w:t>
            </w:r>
          </w:p>
        </w:tc>
        <w:tc>
          <w:tcPr>
            <w:tcW w:w="1362" w:type="dxa"/>
          </w:tcPr>
          <w:p w:rsidR="007F686C" w:rsidRPr="00A56659" w:rsidRDefault="007F686C" w:rsidP="00EB7B6D">
            <w:pPr>
              <w:spacing w:after="0"/>
              <w:jc w:val="center"/>
              <w:rPr>
                <w:rFonts w:ascii="Times New Roman" w:hAnsi="Times New Roman"/>
                <w:lang w:val="kk-KZ"/>
              </w:rPr>
            </w:pPr>
            <w:r w:rsidRPr="00A56659">
              <w:rPr>
                <w:rFonts w:ascii="Times New Roman" w:hAnsi="Times New Roman"/>
                <w:lang w:val="kk-KZ"/>
              </w:rPr>
              <w:t>4</w:t>
            </w:r>
          </w:p>
        </w:tc>
      </w:tr>
      <w:tr w:rsidR="007F686C" w:rsidRPr="00A56659" w:rsidTr="00EB7B6D">
        <w:tc>
          <w:tcPr>
            <w:tcW w:w="3348" w:type="dxa"/>
          </w:tcPr>
          <w:p w:rsidR="007F686C" w:rsidRPr="00A56659" w:rsidRDefault="007F686C" w:rsidP="00EB7B6D">
            <w:pPr>
              <w:spacing w:after="0"/>
              <w:jc w:val="center"/>
              <w:rPr>
                <w:rFonts w:ascii="Times New Roman" w:hAnsi="Times New Roman"/>
                <w:lang w:val="kk-KZ"/>
              </w:rPr>
            </w:pPr>
            <w:r w:rsidRPr="00A56659">
              <w:rPr>
                <w:rFonts w:ascii="Times New Roman" w:hAnsi="Times New Roman"/>
                <w:lang w:val="kk-KZ"/>
              </w:rPr>
              <w:t>Ұзақ мерзімді активтер:</w:t>
            </w:r>
          </w:p>
        </w:tc>
        <w:tc>
          <w:tcPr>
            <w:tcW w:w="1436" w:type="dxa"/>
          </w:tcPr>
          <w:p w:rsidR="007F686C" w:rsidRPr="00A56659" w:rsidRDefault="007F686C" w:rsidP="00EB7B6D">
            <w:pPr>
              <w:spacing w:after="0"/>
              <w:jc w:val="center"/>
              <w:rPr>
                <w:rFonts w:ascii="Times New Roman" w:hAnsi="Times New Roman"/>
                <w:lang w:val="kk-KZ"/>
              </w:rPr>
            </w:pPr>
          </w:p>
        </w:tc>
        <w:tc>
          <w:tcPr>
            <w:tcW w:w="3424" w:type="dxa"/>
          </w:tcPr>
          <w:p w:rsidR="007F686C" w:rsidRPr="00A56659" w:rsidRDefault="007F686C" w:rsidP="00EB7B6D">
            <w:pPr>
              <w:spacing w:after="0"/>
              <w:jc w:val="center"/>
              <w:rPr>
                <w:rFonts w:ascii="Times New Roman" w:hAnsi="Times New Roman"/>
                <w:lang w:val="kk-KZ"/>
              </w:rPr>
            </w:pPr>
            <w:r w:rsidRPr="00A56659">
              <w:rPr>
                <w:rFonts w:ascii="Times New Roman" w:hAnsi="Times New Roman"/>
                <w:lang w:val="kk-KZ"/>
              </w:rPr>
              <w:t>Капитал</w:t>
            </w:r>
          </w:p>
        </w:tc>
        <w:tc>
          <w:tcPr>
            <w:tcW w:w="1362" w:type="dxa"/>
          </w:tcPr>
          <w:p w:rsidR="007F686C" w:rsidRPr="00A56659" w:rsidRDefault="007F686C" w:rsidP="00EB7B6D">
            <w:pPr>
              <w:spacing w:after="0"/>
              <w:jc w:val="center"/>
              <w:rPr>
                <w:rFonts w:ascii="Times New Roman" w:hAnsi="Times New Roman"/>
                <w:lang w:val="kk-KZ"/>
              </w:rPr>
            </w:pPr>
          </w:p>
        </w:tc>
      </w:tr>
      <w:tr w:rsidR="007F686C" w:rsidRPr="00A56659" w:rsidTr="00EB7B6D">
        <w:tc>
          <w:tcPr>
            <w:tcW w:w="3348" w:type="dxa"/>
          </w:tcPr>
          <w:p w:rsidR="007F686C" w:rsidRPr="00A56659" w:rsidRDefault="007F686C" w:rsidP="00EB7B6D">
            <w:pPr>
              <w:spacing w:after="0"/>
              <w:rPr>
                <w:rFonts w:ascii="Times New Roman" w:hAnsi="Times New Roman"/>
                <w:lang w:val="kk-KZ"/>
              </w:rPr>
            </w:pPr>
            <w:r w:rsidRPr="00A56659">
              <w:rPr>
                <w:rFonts w:ascii="Times New Roman" w:hAnsi="Times New Roman"/>
                <w:lang w:val="kk-KZ"/>
              </w:rPr>
              <w:t>Негізгі құралдар /қалдық құны/</w:t>
            </w:r>
          </w:p>
        </w:tc>
        <w:tc>
          <w:tcPr>
            <w:tcW w:w="1436" w:type="dxa"/>
          </w:tcPr>
          <w:p w:rsidR="007F686C" w:rsidRPr="00A56659" w:rsidRDefault="007F686C" w:rsidP="00EB7B6D">
            <w:pPr>
              <w:spacing w:after="0"/>
              <w:jc w:val="center"/>
              <w:rPr>
                <w:rFonts w:ascii="Times New Roman" w:hAnsi="Times New Roman"/>
                <w:lang w:val="kk-KZ"/>
              </w:rPr>
            </w:pPr>
          </w:p>
          <w:p w:rsidR="007F686C" w:rsidRPr="00A56659" w:rsidRDefault="007F686C" w:rsidP="00EB7B6D">
            <w:pPr>
              <w:spacing w:after="0"/>
              <w:jc w:val="center"/>
              <w:rPr>
                <w:rFonts w:ascii="Times New Roman" w:hAnsi="Times New Roman"/>
                <w:lang w:val="kk-KZ"/>
              </w:rPr>
            </w:pPr>
            <w:r w:rsidRPr="00A56659">
              <w:rPr>
                <w:rFonts w:ascii="Times New Roman" w:hAnsi="Times New Roman"/>
                <w:lang w:val="kk-KZ"/>
              </w:rPr>
              <w:t>400,0</w:t>
            </w:r>
          </w:p>
        </w:tc>
        <w:tc>
          <w:tcPr>
            <w:tcW w:w="3424" w:type="dxa"/>
          </w:tcPr>
          <w:p w:rsidR="007F686C" w:rsidRPr="00A56659" w:rsidRDefault="007F686C" w:rsidP="00EB7B6D">
            <w:pPr>
              <w:spacing w:after="0"/>
              <w:rPr>
                <w:rFonts w:ascii="Times New Roman" w:hAnsi="Times New Roman"/>
                <w:lang w:val="kk-KZ"/>
              </w:rPr>
            </w:pPr>
            <w:r w:rsidRPr="00A56659">
              <w:rPr>
                <w:rFonts w:ascii="Times New Roman" w:hAnsi="Times New Roman"/>
                <w:lang w:val="kk-KZ"/>
              </w:rPr>
              <w:t>Жарғылық капитал</w:t>
            </w:r>
          </w:p>
        </w:tc>
        <w:tc>
          <w:tcPr>
            <w:tcW w:w="1362" w:type="dxa"/>
          </w:tcPr>
          <w:p w:rsidR="007F686C" w:rsidRPr="00A56659" w:rsidRDefault="007F686C" w:rsidP="00EB7B6D">
            <w:pPr>
              <w:spacing w:after="0"/>
              <w:jc w:val="center"/>
              <w:rPr>
                <w:rFonts w:ascii="Times New Roman" w:hAnsi="Times New Roman"/>
                <w:lang w:val="kk-KZ"/>
              </w:rPr>
            </w:pPr>
            <w:r w:rsidRPr="00A56659">
              <w:rPr>
                <w:rFonts w:ascii="Times New Roman" w:hAnsi="Times New Roman"/>
                <w:lang w:val="kk-KZ"/>
              </w:rPr>
              <w:t>350,0</w:t>
            </w:r>
          </w:p>
        </w:tc>
      </w:tr>
      <w:tr w:rsidR="007F686C" w:rsidRPr="00A56659" w:rsidTr="00EB7B6D">
        <w:tc>
          <w:tcPr>
            <w:tcW w:w="3348" w:type="dxa"/>
          </w:tcPr>
          <w:p w:rsidR="007F686C" w:rsidRPr="00A56659" w:rsidRDefault="007F686C" w:rsidP="00EB7B6D">
            <w:pPr>
              <w:spacing w:after="0"/>
              <w:rPr>
                <w:rFonts w:ascii="Times New Roman" w:hAnsi="Times New Roman"/>
                <w:b/>
                <w:lang w:val="kk-KZ"/>
              </w:rPr>
            </w:pPr>
            <w:r w:rsidRPr="00A56659">
              <w:rPr>
                <w:rFonts w:ascii="Times New Roman" w:hAnsi="Times New Roman"/>
                <w:b/>
                <w:lang w:val="kk-KZ"/>
              </w:rPr>
              <w:t>жиыны</w:t>
            </w:r>
          </w:p>
        </w:tc>
        <w:tc>
          <w:tcPr>
            <w:tcW w:w="1436" w:type="dxa"/>
          </w:tcPr>
          <w:p w:rsidR="007F686C" w:rsidRPr="00A56659" w:rsidRDefault="007F686C" w:rsidP="00EB7B6D">
            <w:pPr>
              <w:spacing w:after="0"/>
              <w:jc w:val="center"/>
              <w:rPr>
                <w:rFonts w:ascii="Times New Roman" w:hAnsi="Times New Roman"/>
                <w:b/>
                <w:lang w:val="kk-KZ"/>
              </w:rPr>
            </w:pPr>
            <w:r w:rsidRPr="00A56659">
              <w:rPr>
                <w:rFonts w:ascii="Times New Roman" w:hAnsi="Times New Roman"/>
                <w:b/>
                <w:lang w:val="kk-KZ"/>
              </w:rPr>
              <w:t>400,0</w:t>
            </w:r>
          </w:p>
        </w:tc>
        <w:tc>
          <w:tcPr>
            <w:tcW w:w="3424" w:type="dxa"/>
          </w:tcPr>
          <w:p w:rsidR="007F686C" w:rsidRPr="00A56659" w:rsidRDefault="007F686C" w:rsidP="00EB7B6D">
            <w:pPr>
              <w:spacing w:after="0"/>
              <w:rPr>
                <w:rFonts w:ascii="Times New Roman" w:hAnsi="Times New Roman"/>
                <w:b/>
                <w:lang w:val="kk-KZ"/>
              </w:rPr>
            </w:pPr>
            <w:r w:rsidRPr="00A56659">
              <w:rPr>
                <w:rFonts w:ascii="Times New Roman" w:hAnsi="Times New Roman"/>
                <w:b/>
                <w:lang w:val="kk-KZ"/>
              </w:rPr>
              <w:t>жиыны</w:t>
            </w:r>
          </w:p>
        </w:tc>
        <w:tc>
          <w:tcPr>
            <w:tcW w:w="1362" w:type="dxa"/>
          </w:tcPr>
          <w:p w:rsidR="007F686C" w:rsidRPr="00A56659" w:rsidRDefault="007F686C" w:rsidP="00EB7B6D">
            <w:pPr>
              <w:spacing w:after="0"/>
              <w:jc w:val="center"/>
              <w:rPr>
                <w:rFonts w:ascii="Times New Roman" w:hAnsi="Times New Roman"/>
                <w:b/>
                <w:lang w:val="kk-KZ"/>
              </w:rPr>
            </w:pPr>
            <w:r w:rsidRPr="00A56659">
              <w:rPr>
                <w:rFonts w:ascii="Times New Roman" w:hAnsi="Times New Roman"/>
                <w:b/>
                <w:lang w:val="kk-KZ"/>
              </w:rPr>
              <w:t>350,0</w:t>
            </w:r>
          </w:p>
        </w:tc>
      </w:tr>
      <w:tr w:rsidR="007F686C" w:rsidRPr="00A56659" w:rsidTr="00EB7B6D">
        <w:tc>
          <w:tcPr>
            <w:tcW w:w="3348" w:type="dxa"/>
          </w:tcPr>
          <w:p w:rsidR="007F686C" w:rsidRPr="00A56659" w:rsidRDefault="007F686C" w:rsidP="00EB7B6D">
            <w:pPr>
              <w:spacing w:after="0"/>
              <w:rPr>
                <w:rFonts w:ascii="Times New Roman" w:hAnsi="Times New Roman"/>
                <w:lang w:val="kk-KZ"/>
              </w:rPr>
            </w:pPr>
            <w:r w:rsidRPr="00A56659">
              <w:rPr>
                <w:rFonts w:ascii="Times New Roman" w:hAnsi="Times New Roman"/>
                <w:lang w:val="kk-KZ"/>
              </w:rPr>
              <w:t>материалдар</w:t>
            </w:r>
          </w:p>
        </w:tc>
        <w:tc>
          <w:tcPr>
            <w:tcW w:w="1436" w:type="dxa"/>
          </w:tcPr>
          <w:p w:rsidR="007F686C" w:rsidRPr="00A56659" w:rsidRDefault="007F686C" w:rsidP="00EB7B6D">
            <w:pPr>
              <w:spacing w:after="0"/>
              <w:jc w:val="center"/>
              <w:rPr>
                <w:rFonts w:ascii="Times New Roman" w:hAnsi="Times New Roman"/>
                <w:lang w:val="kk-KZ"/>
              </w:rPr>
            </w:pPr>
            <w:r w:rsidRPr="00A56659">
              <w:rPr>
                <w:rFonts w:ascii="Times New Roman" w:hAnsi="Times New Roman"/>
                <w:lang w:val="kk-KZ"/>
              </w:rPr>
              <w:t>40,0</w:t>
            </w:r>
          </w:p>
        </w:tc>
        <w:tc>
          <w:tcPr>
            <w:tcW w:w="3424" w:type="dxa"/>
          </w:tcPr>
          <w:p w:rsidR="007F686C" w:rsidRPr="00A56659" w:rsidRDefault="007F686C" w:rsidP="00EB7B6D">
            <w:pPr>
              <w:spacing w:after="0"/>
              <w:rPr>
                <w:rFonts w:ascii="Times New Roman" w:hAnsi="Times New Roman"/>
                <w:lang w:val="kk-KZ"/>
              </w:rPr>
            </w:pPr>
            <w:r w:rsidRPr="00A56659">
              <w:rPr>
                <w:rFonts w:ascii="Times New Roman" w:hAnsi="Times New Roman"/>
                <w:lang w:val="kk-KZ"/>
              </w:rPr>
              <w:t>Ұзақ мерзімді несие</w:t>
            </w:r>
          </w:p>
        </w:tc>
        <w:tc>
          <w:tcPr>
            <w:tcW w:w="1362" w:type="dxa"/>
          </w:tcPr>
          <w:p w:rsidR="007F686C" w:rsidRPr="00A56659" w:rsidRDefault="007F686C" w:rsidP="00EB7B6D">
            <w:pPr>
              <w:spacing w:after="0"/>
              <w:jc w:val="center"/>
              <w:rPr>
                <w:rFonts w:ascii="Times New Roman" w:hAnsi="Times New Roman"/>
                <w:lang w:val="kk-KZ"/>
              </w:rPr>
            </w:pPr>
          </w:p>
        </w:tc>
      </w:tr>
      <w:tr w:rsidR="007F686C" w:rsidRPr="00A56659" w:rsidTr="00EB7B6D">
        <w:tc>
          <w:tcPr>
            <w:tcW w:w="3348" w:type="dxa"/>
          </w:tcPr>
          <w:p w:rsidR="007F686C" w:rsidRPr="00A56659" w:rsidRDefault="007F686C" w:rsidP="00EB7B6D">
            <w:pPr>
              <w:spacing w:after="0"/>
              <w:rPr>
                <w:rFonts w:ascii="Times New Roman" w:hAnsi="Times New Roman"/>
                <w:lang w:val="kk-KZ"/>
              </w:rPr>
            </w:pPr>
            <w:r w:rsidRPr="00A56659">
              <w:rPr>
                <w:rFonts w:ascii="Times New Roman" w:hAnsi="Times New Roman"/>
                <w:lang w:val="kk-KZ"/>
              </w:rPr>
              <w:t>Дайын өнімдер</w:t>
            </w:r>
          </w:p>
        </w:tc>
        <w:tc>
          <w:tcPr>
            <w:tcW w:w="1436" w:type="dxa"/>
          </w:tcPr>
          <w:p w:rsidR="007F686C" w:rsidRPr="00A56659" w:rsidRDefault="007F686C" w:rsidP="00EB7B6D">
            <w:pPr>
              <w:spacing w:after="0"/>
              <w:jc w:val="center"/>
              <w:rPr>
                <w:rFonts w:ascii="Times New Roman" w:hAnsi="Times New Roman"/>
                <w:lang w:val="kk-KZ"/>
              </w:rPr>
            </w:pPr>
            <w:r w:rsidRPr="00A56659">
              <w:rPr>
                <w:rFonts w:ascii="Times New Roman" w:hAnsi="Times New Roman"/>
                <w:lang w:val="kk-KZ"/>
              </w:rPr>
              <w:t>20,0</w:t>
            </w:r>
          </w:p>
        </w:tc>
        <w:tc>
          <w:tcPr>
            <w:tcW w:w="3424" w:type="dxa"/>
          </w:tcPr>
          <w:p w:rsidR="007F686C" w:rsidRPr="00A56659" w:rsidRDefault="007F686C" w:rsidP="00EB7B6D">
            <w:pPr>
              <w:spacing w:after="0"/>
              <w:rPr>
                <w:rFonts w:ascii="Times New Roman" w:hAnsi="Times New Roman"/>
                <w:lang w:val="kk-KZ"/>
              </w:rPr>
            </w:pPr>
            <w:r w:rsidRPr="00A56659">
              <w:rPr>
                <w:rFonts w:ascii="Times New Roman" w:hAnsi="Times New Roman"/>
                <w:lang w:val="kk-KZ"/>
              </w:rPr>
              <w:t>Банк несиесі</w:t>
            </w:r>
          </w:p>
        </w:tc>
        <w:tc>
          <w:tcPr>
            <w:tcW w:w="1362" w:type="dxa"/>
          </w:tcPr>
          <w:p w:rsidR="007F686C" w:rsidRPr="00A56659" w:rsidRDefault="007F686C" w:rsidP="00EB7B6D">
            <w:pPr>
              <w:spacing w:after="0"/>
              <w:jc w:val="center"/>
              <w:rPr>
                <w:rFonts w:ascii="Times New Roman" w:hAnsi="Times New Roman"/>
                <w:lang w:val="kk-KZ"/>
              </w:rPr>
            </w:pPr>
            <w:r w:rsidRPr="00A56659">
              <w:rPr>
                <w:rFonts w:ascii="Times New Roman" w:hAnsi="Times New Roman"/>
                <w:lang w:val="kk-KZ"/>
              </w:rPr>
              <w:t>100,0</w:t>
            </w:r>
          </w:p>
        </w:tc>
      </w:tr>
      <w:tr w:rsidR="007F686C" w:rsidRPr="00A56659" w:rsidTr="00EB7B6D">
        <w:tc>
          <w:tcPr>
            <w:tcW w:w="3348" w:type="dxa"/>
          </w:tcPr>
          <w:p w:rsidR="007F686C" w:rsidRPr="00A56659" w:rsidRDefault="007F686C" w:rsidP="00EB7B6D">
            <w:pPr>
              <w:spacing w:after="0"/>
              <w:rPr>
                <w:rFonts w:ascii="Times New Roman" w:hAnsi="Times New Roman"/>
                <w:lang w:val="kk-KZ"/>
              </w:rPr>
            </w:pPr>
            <w:r w:rsidRPr="00A56659">
              <w:rPr>
                <w:rFonts w:ascii="Times New Roman" w:hAnsi="Times New Roman"/>
                <w:lang w:val="kk-KZ"/>
              </w:rPr>
              <w:t>Есеп айырысу шоты</w:t>
            </w:r>
          </w:p>
        </w:tc>
        <w:tc>
          <w:tcPr>
            <w:tcW w:w="1436" w:type="dxa"/>
          </w:tcPr>
          <w:p w:rsidR="007F686C" w:rsidRPr="00A56659" w:rsidRDefault="007F686C" w:rsidP="00EB7B6D">
            <w:pPr>
              <w:spacing w:after="0"/>
              <w:jc w:val="center"/>
              <w:rPr>
                <w:rFonts w:ascii="Times New Roman" w:hAnsi="Times New Roman"/>
                <w:lang w:val="kk-KZ"/>
              </w:rPr>
            </w:pPr>
            <w:r w:rsidRPr="00A56659">
              <w:rPr>
                <w:rFonts w:ascii="Times New Roman" w:hAnsi="Times New Roman"/>
                <w:lang w:val="kk-KZ"/>
              </w:rPr>
              <w:t>30,0</w:t>
            </w:r>
          </w:p>
        </w:tc>
        <w:tc>
          <w:tcPr>
            <w:tcW w:w="3424" w:type="dxa"/>
          </w:tcPr>
          <w:p w:rsidR="007F686C" w:rsidRPr="00A56659" w:rsidRDefault="007F686C" w:rsidP="00EB7B6D">
            <w:pPr>
              <w:spacing w:after="0"/>
              <w:rPr>
                <w:rFonts w:ascii="Times New Roman" w:hAnsi="Times New Roman"/>
                <w:lang w:val="kk-KZ"/>
              </w:rPr>
            </w:pPr>
            <w:r w:rsidRPr="00A56659">
              <w:rPr>
                <w:rFonts w:ascii="Times New Roman" w:hAnsi="Times New Roman"/>
                <w:lang w:val="kk-KZ"/>
              </w:rPr>
              <w:t>Жабдықтаушылармен есеп айырысу</w:t>
            </w:r>
          </w:p>
        </w:tc>
        <w:tc>
          <w:tcPr>
            <w:tcW w:w="1362" w:type="dxa"/>
          </w:tcPr>
          <w:p w:rsidR="007F686C" w:rsidRPr="00A56659" w:rsidRDefault="007F686C" w:rsidP="00EB7B6D">
            <w:pPr>
              <w:spacing w:after="0"/>
              <w:jc w:val="center"/>
              <w:rPr>
                <w:rFonts w:ascii="Times New Roman" w:hAnsi="Times New Roman"/>
                <w:lang w:val="kk-KZ"/>
              </w:rPr>
            </w:pPr>
          </w:p>
          <w:p w:rsidR="007F686C" w:rsidRPr="00A56659" w:rsidRDefault="007F686C" w:rsidP="00EB7B6D">
            <w:pPr>
              <w:spacing w:after="0"/>
              <w:jc w:val="center"/>
              <w:rPr>
                <w:rFonts w:ascii="Times New Roman" w:hAnsi="Times New Roman"/>
                <w:lang w:val="kk-KZ"/>
              </w:rPr>
            </w:pPr>
            <w:r w:rsidRPr="00A56659">
              <w:rPr>
                <w:rFonts w:ascii="Times New Roman" w:hAnsi="Times New Roman"/>
                <w:lang w:val="kk-KZ"/>
              </w:rPr>
              <w:t>35,0</w:t>
            </w:r>
          </w:p>
        </w:tc>
      </w:tr>
      <w:tr w:rsidR="007F686C" w:rsidRPr="00A56659" w:rsidTr="00EB7B6D">
        <w:tc>
          <w:tcPr>
            <w:tcW w:w="3348" w:type="dxa"/>
          </w:tcPr>
          <w:p w:rsidR="007F686C" w:rsidRPr="00A56659" w:rsidRDefault="007F686C" w:rsidP="00EB7B6D">
            <w:pPr>
              <w:spacing w:after="0"/>
              <w:rPr>
                <w:rFonts w:ascii="Times New Roman" w:hAnsi="Times New Roman"/>
                <w:lang w:val="kk-KZ"/>
              </w:rPr>
            </w:pPr>
            <w:r w:rsidRPr="00A56659">
              <w:rPr>
                <w:rFonts w:ascii="Times New Roman" w:hAnsi="Times New Roman"/>
                <w:lang w:val="kk-KZ"/>
              </w:rPr>
              <w:t>Басқа берешектер</w:t>
            </w:r>
          </w:p>
        </w:tc>
        <w:tc>
          <w:tcPr>
            <w:tcW w:w="1436" w:type="dxa"/>
          </w:tcPr>
          <w:p w:rsidR="007F686C" w:rsidRPr="00A56659" w:rsidRDefault="007F686C" w:rsidP="00EB7B6D">
            <w:pPr>
              <w:spacing w:after="0"/>
              <w:jc w:val="center"/>
              <w:rPr>
                <w:rFonts w:ascii="Times New Roman" w:hAnsi="Times New Roman"/>
                <w:lang w:val="kk-KZ"/>
              </w:rPr>
            </w:pPr>
            <w:r w:rsidRPr="00A56659">
              <w:rPr>
                <w:rFonts w:ascii="Times New Roman" w:hAnsi="Times New Roman"/>
                <w:lang w:val="kk-KZ"/>
              </w:rPr>
              <w:t>10,0</w:t>
            </w:r>
          </w:p>
        </w:tc>
        <w:tc>
          <w:tcPr>
            <w:tcW w:w="3424" w:type="dxa"/>
          </w:tcPr>
          <w:p w:rsidR="007F686C" w:rsidRPr="00A56659" w:rsidRDefault="007F686C" w:rsidP="00EB7B6D">
            <w:pPr>
              <w:spacing w:after="0"/>
              <w:rPr>
                <w:rFonts w:ascii="Times New Roman" w:hAnsi="Times New Roman"/>
                <w:lang w:val="kk-KZ"/>
              </w:rPr>
            </w:pPr>
            <w:r w:rsidRPr="00A56659">
              <w:rPr>
                <w:rFonts w:ascii="Times New Roman" w:hAnsi="Times New Roman"/>
                <w:lang w:val="kk-KZ"/>
              </w:rPr>
              <w:t>Басқа қарыздар</w:t>
            </w:r>
          </w:p>
        </w:tc>
        <w:tc>
          <w:tcPr>
            <w:tcW w:w="1362" w:type="dxa"/>
          </w:tcPr>
          <w:p w:rsidR="007F686C" w:rsidRPr="00A56659" w:rsidRDefault="007F686C" w:rsidP="00EB7B6D">
            <w:pPr>
              <w:spacing w:after="0"/>
              <w:jc w:val="center"/>
              <w:rPr>
                <w:rFonts w:ascii="Times New Roman" w:hAnsi="Times New Roman"/>
                <w:lang w:val="kk-KZ"/>
              </w:rPr>
            </w:pPr>
            <w:r w:rsidRPr="00A56659">
              <w:rPr>
                <w:rFonts w:ascii="Times New Roman" w:hAnsi="Times New Roman"/>
                <w:lang w:val="kk-KZ"/>
              </w:rPr>
              <w:t>15,0</w:t>
            </w:r>
          </w:p>
        </w:tc>
      </w:tr>
      <w:tr w:rsidR="007F686C" w:rsidRPr="00A56659" w:rsidTr="00EB7B6D">
        <w:tc>
          <w:tcPr>
            <w:tcW w:w="3348" w:type="dxa"/>
          </w:tcPr>
          <w:p w:rsidR="007F686C" w:rsidRPr="00A56659" w:rsidRDefault="007F686C" w:rsidP="00EB7B6D">
            <w:pPr>
              <w:spacing w:after="0"/>
              <w:rPr>
                <w:rFonts w:ascii="Times New Roman" w:hAnsi="Times New Roman"/>
                <w:b/>
                <w:lang w:val="kk-KZ"/>
              </w:rPr>
            </w:pPr>
            <w:r w:rsidRPr="00A56659">
              <w:rPr>
                <w:rFonts w:ascii="Times New Roman" w:hAnsi="Times New Roman"/>
                <w:b/>
                <w:lang w:val="kk-KZ"/>
              </w:rPr>
              <w:t>жиыны</w:t>
            </w:r>
          </w:p>
        </w:tc>
        <w:tc>
          <w:tcPr>
            <w:tcW w:w="1436" w:type="dxa"/>
          </w:tcPr>
          <w:p w:rsidR="007F686C" w:rsidRPr="00A56659" w:rsidRDefault="007F686C" w:rsidP="00EB7B6D">
            <w:pPr>
              <w:spacing w:after="0"/>
              <w:jc w:val="center"/>
              <w:rPr>
                <w:rFonts w:ascii="Times New Roman" w:hAnsi="Times New Roman"/>
                <w:lang w:val="kk-KZ"/>
              </w:rPr>
            </w:pPr>
            <w:r w:rsidRPr="00A56659">
              <w:rPr>
                <w:rFonts w:ascii="Times New Roman" w:hAnsi="Times New Roman"/>
                <w:lang w:val="kk-KZ"/>
              </w:rPr>
              <w:t>100,0</w:t>
            </w:r>
          </w:p>
        </w:tc>
        <w:tc>
          <w:tcPr>
            <w:tcW w:w="3424" w:type="dxa"/>
          </w:tcPr>
          <w:p w:rsidR="007F686C" w:rsidRPr="00A56659" w:rsidRDefault="007F686C" w:rsidP="00EB7B6D">
            <w:pPr>
              <w:spacing w:after="0"/>
              <w:rPr>
                <w:rFonts w:ascii="Times New Roman" w:hAnsi="Times New Roman"/>
                <w:b/>
                <w:lang w:val="kk-KZ"/>
              </w:rPr>
            </w:pPr>
            <w:r w:rsidRPr="00A56659">
              <w:rPr>
                <w:rFonts w:ascii="Times New Roman" w:hAnsi="Times New Roman"/>
                <w:b/>
                <w:lang w:val="kk-KZ"/>
              </w:rPr>
              <w:t>жиыны</w:t>
            </w:r>
          </w:p>
        </w:tc>
        <w:tc>
          <w:tcPr>
            <w:tcW w:w="1362" w:type="dxa"/>
          </w:tcPr>
          <w:p w:rsidR="007F686C" w:rsidRPr="00A56659" w:rsidRDefault="007F686C" w:rsidP="00EB7B6D">
            <w:pPr>
              <w:spacing w:after="0"/>
              <w:jc w:val="center"/>
              <w:rPr>
                <w:rFonts w:ascii="Times New Roman" w:hAnsi="Times New Roman"/>
                <w:lang w:val="kk-KZ"/>
              </w:rPr>
            </w:pPr>
            <w:r w:rsidRPr="00A56659">
              <w:rPr>
                <w:rFonts w:ascii="Times New Roman" w:hAnsi="Times New Roman"/>
                <w:lang w:val="kk-KZ"/>
              </w:rPr>
              <w:t>150,0</w:t>
            </w:r>
          </w:p>
        </w:tc>
      </w:tr>
      <w:tr w:rsidR="007F686C" w:rsidRPr="00A56659" w:rsidTr="00EB7B6D">
        <w:tc>
          <w:tcPr>
            <w:tcW w:w="3348" w:type="dxa"/>
          </w:tcPr>
          <w:p w:rsidR="007F686C" w:rsidRPr="00A56659" w:rsidRDefault="007F686C" w:rsidP="00EB7B6D">
            <w:pPr>
              <w:spacing w:after="0"/>
              <w:rPr>
                <w:rFonts w:ascii="Times New Roman" w:hAnsi="Times New Roman"/>
                <w:b/>
                <w:lang w:val="kk-KZ"/>
              </w:rPr>
            </w:pPr>
            <w:r w:rsidRPr="00A56659">
              <w:rPr>
                <w:rFonts w:ascii="Times New Roman" w:hAnsi="Times New Roman"/>
                <w:b/>
                <w:lang w:val="kk-KZ"/>
              </w:rPr>
              <w:t>Барлығы</w:t>
            </w:r>
          </w:p>
        </w:tc>
        <w:tc>
          <w:tcPr>
            <w:tcW w:w="1436" w:type="dxa"/>
          </w:tcPr>
          <w:p w:rsidR="007F686C" w:rsidRPr="00A56659" w:rsidRDefault="007F686C" w:rsidP="00EB7B6D">
            <w:pPr>
              <w:spacing w:after="0"/>
              <w:jc w:val="center"/>
              <w:rPr>
                <w:rFonts w:ascii="Times New Roman" w:hAnsi="Times New Roman"/>
                <w:lang w:val="kk-KZ"/>
              </w:rPr>
            </w:pPr>
            <w:r w:rsidRPr="00A56659">
              <w:rPr>
                <w:rFonts w:ascii="Times New Roman" w:hAnsi="Times New Roman"/>
                <w:lang w:val="kk-KZ"/>
              </w:rPr>
              <w:t>500,0</w:t>
            </w:r>
          </w:p>
        </w:tc>
        <w:tc>
          <w:tcPr>
            <w:tcW w:w="3424" w:type="dxa"/>
          </w:tcPr>
          <w:p w:rsidR="007F686C" w:rsidRPr="00A56659" w:rsidRDefault="007F686C" w:rsidP="00EB7B6D">
            <w:pPr>
              <w:spacing w:after="0"/>
              <w:rPr>
                <w:rFonts w:ascii="Times New Roman" w:hAnsi="Times New Roman"/>
                <w:b/>
                <w:lang w:val="kk-KZ"/>
              </w:rPr>
            </w:pPr>
            <w:r w:rsidRPr="00A56659">
              <w:rPr>
                <w:rFonts w:ascii="Times New Roman" w:hAnsi="Times New Roman"/>
                <w:b/>
                <w:lang w:val="kk-KZ"/>
              </w:rPr>
              <w:t>Барлығы</w:t>
            </w:r>
          </w:p>
        </w:tc>
        <w:tc>
          <w:tcPr>
            <w:tcW w:w="1362" w:type="dxa"/>
          </w:tcPr>
          <w:p w:rsidR="007F686C" w:rsidRPr="00A56659" w:rsidRDefault="007F686C" w:rsidP="00EB7B6D">
            <w:pPr>
              <w:spacing w:after="0"/>
              <w:jc w:val="center"/>
              <w:rPr>
                <w:rFonts w:ascii="Times New Roman" w:hAnsi="Times New Roman"/>
                <w:lang w:val="kk-KZ"/>
              </w:rPr>
            </w:pPr>
            <w:r w:rsidRPr="00A56659">
              <w:rPr>
                <w:rFonts w:ascii="Times New Roman" w:hAnsi="Times New Roman"/>
                <w:lang w:val="kk-KZ"/>
              </w:rPr>
              <w:t>500,0</w:t>
            </w:r>
          </w:p>
        </w:tc>
      </w:tr>
    </w:tbl>
    <w:p w:rsidR="007F686C" w:rsidRDefault="007F686C" w:rsidP="007F686C">
      <w:pPr>
        <w:spacing w:after="0"/>
        <w:rPr>
          <w:rFonts w:ascii="Times New Roman" w:hAnsi="Times New Roman"/>
          <w:b/>
          <w:sz w:val="24"/>
          <w:szCs w:val="24"/>
          <w:lang w:val="kk-KZ"/>
        </w:rPr>
      </w:pPr>
    </w:p>
    <w:p w:rsidR="007F686C" w:rsidRPr="00385BE2" w:rsidRDefault="007F686C" w:rsidP="007F686C">
      <w:pPr>
        <w:spacing w:after="0"/>
        <w:rPr>
          <w:rFonts w:ascii="Times New Roman" w:hAnsi="Times New Roman"/>
          <w:b/>
          <w:sz w:val="24"/>
          <w:szCs w:val="24"/>
          <w:lang w:val="kk-KZ"/>
        </w:rPr>
      </w:pPr>
      <w:r w:rsidRPr="00385BE2">
        <w:rPr>
          <w:rFonts w:ascii="Times New Roman" w:hAnsi="Times New Roman"/>
          <w:b/>
          <w:sz w:val="24"/>
          <w:szCs w:val="24"/>
          <w:lang w:val="kk-KZ"/>
        </w:rPr>
        <w:t>Бухгалтерлік баланстың құрылымы және оның баптарының мазмұны</w:t>
      </w:r>
    </w:p>
    <w:p w:rsidR="007F686C" w:rsidRPr="00385BE2" w:rsidRDefault="007F686C" w:rsidP="007F686C">
      <w:pPr>
        <w:tabs>
          <w:tab w:val="num" w:pos="1035"/>
        </w:tabs>
        <w:spacing w:after="0"/>
        <w:rPr>
          <w:rFonts w:ascii="Times New Roman" w:hAnsi="Times New Roman"/>
          <w:sz w:val="24"/>
          <w:szCs w:val="24"/>
          <w:lang w:val="kk-KZ"/>
        </w:rPr>
      </w:pPr>
      <w:r w:rsidRPr="00385BE2">
        <w:rPr>
          <w:rFonts w:ascii="Times New Roman" w:hAnsi="Times New Roman"/>
          <w:sz w:val="24"/>
          <w:szCs w:val="24"/>
          <w:lang w:val="kk-KZ"/>
        </w:rPr>
        <w:t xml:space="preserve">    Жасалынатын мерзіміне қарай бухгалтерлік баланс үшке бөлінеді: кіріспе баланс, аралық /ағымдағы/ баланс, жойылуға байланысты баланс.</w:t>
      </w:r>
    </w:p>
    <w:p w:rsidR="007F686C" w:rsidRPr="00385BE2" w:rsidRDefault="007F686C" w:rsidP="007F686C">
      <w:pPr>
        <w:spacing w:after="0"/>
        <w:rPr>
          <w:rFonts w:ascii="Times New Roman" w:hAnsi="Times New Roman"/>
          <w:sz w:val="24"/>
          <w:szCs w:val="24"/>
          <w:lang w:val="kk-KZ"/>
        </w:rPr>
      </w:pPr>
      <w:r w:rsidRPr="00385BE2">
        <w:rPr>
          <w:rFonts w:ascii="Times New Roman" w:hAnsi="Times New Roman"/>
          <w:i/>
          <w:sz w:val="24"/>
          <w:szCs w:val="24"/>
          <w:lang w:val="kk-KZ"/>
        </w:rPr>
        <w:t xml:space="preserve">  Кіріспе баланс</w:t>
      </w:r>
      <w:r w:rsidRPr="00385BE2">
        <w:rPr>
          <w:rFonts w:ascii="Times New Roman" w:hAnsi="Times New Roman"/>
          <w:sz w:val="24"/>
          <w:szCs w:val="24"/>
          <w:lang w:val="kk-KZ"/>
        </w:rPr>
        <w:t>. Кәсіпорындар т.б. заңды  тұлғалардың жарғысы тіркегеннен соң, меншік иелерінің салған қаражатын басқа да қаржы салымшыларының, несиелендірушілердің қаражаттарын кіріске алып, жарғылық қор мен активтерді қалыптастырудан басталады.</w:t>
      </w:r>
    </w:p>
    <w:p w:rsidR="007F686C" w:rsidRPr="00385BE2" w:rsidRDefault="007F686C" w:rsidP="007F686C">
      <w:pPr>
        <w:spacing w:after="0"/>
        <w:rPr>
          <w:rFonts w:ascii="Times New Roman" w:hAnsi="Times New Roman"/>
          <w:sz w:val="24"/>
          <w:szCs w:val="24"/>
          <w:lang w:val="kk-KZ"/>
        </w:rPr>
      </w:pPr>
      <w:r w:rsidRPr="00385BE2">
        <w:rPr>
          <w:rFonts w:ascii="Times New Roman" w:hAnsi="Times New Roman"/>
          <w:i/>
          <w:sz w:val="24"/>
          <w:szCs w:val="24"/>
          <w:lang w:val="kk-KZ"/>
        </w:rPr>
        <w:t xml:space="preserve">  Аралық /ағымдағы/ баланс</w:t>
      </w:r>
      <w:r w:rsidRPr="00385BE2">
        <w:rPr>
          <w:rFonts w:ascii="Times New Roman" w:hAnsi="Times New Roman"/>
          <w:sz w:val="24"/>
          <w:szCs w:val="24"/>
          <w:lang w:val="kk-KZ"/>
        </w:rPr>
        <w:t xml:space="preserve">.  Белгілі бір тапсырмаға байланысты, айдың, күннің, тоқсанның басына  қарай жасалынады. </w:t>
      </w:r>
    </w:p>
    <w:p w:rsidR="007F686C" w:rsidRPr="00385BE2" w:rsidRDefault="007F686C" w:rsidP="007F686C">
      <w:pPr>
        <w:spacing w:after="0"/>
        <w:rPr>
          <w:rFonts w:ascii="Times New Roman" w:hAnsi="Times New Roman"/>
          <w:sz w:val="24"/>
          <w:szCs w:val="24"/>
          <w:lang w:val="kk-KZ"/>
        </w:rPr>
      </w:pPr>
      <w:r w:rsidRPr="00385BE2">
        <w:rPr>
          <w:rFonts w:ascii="Times New Roman" w:hAnsi="Times New Roman"/>
          <w:i/>
          <w:sz w:val="24"/>
          <w:szCs w:val="24"/>
          <w:lang w:val="kk-KZ"/>
        </w:rPr>
        <w:t xml:space="preserve">    Жойылуға байланысты баланс. </w:t>
      </w:r>
      <w:r w:rsidRPr="00385BE2">
        <w:rPr>
          <w:rFonts w:ascii="Times New Roman" w:hAnsi="Times New Roman"/>
          <w:sz w:val="24"/>
          <w:szCs w:val="24"/>
          <w:lang w:val="kk-KZ"/>
        </w:rPr>
        <w:t>Кәсіпорын өз қызметін тоқтатар кезде, арнайы комиссияның қатысуымен жою балансын жасалайды. Жою балансы екі кезеңнен тұрады. Бірінші кезең  кәсіпорынның жабылуына байланысты  жасалса, екінші кезеңде кәсіпорынның жойылғандығының қорытындысын бағалау үшін жасалынады.</w:t>
      </w:r>
    </w:p>
    <w:p w:rsidR="007F686C" w:rsidRPr="00385BE2" w:rsidRDefault="007F686C" w:rsidP="007F686C">
      <w:pPr>
        <w:spacing w:after="0"/>
        <w:rPr>
          <w:rFonts w:ascii="Times New Roman" w:hAnsi="Times New Roman"/>
          <w:sz w:val="24"/>
          <w:szCs w:val="24"/>
          <w:lang w:val="kk-KZ"/>
        </w:rPr>
      </w:pPr>
      <w:r w:rsidRPr="00385BE2">
        <w:rPr>
          <w:rFonts w:ascii="Times New Roman" w:hAnsi="Times New Roman"/>
          <w:sz w:val="24"/>
          <w:szCs w:val="24"/>
          <w:lang w:val="kk-KZ"/>
        </w:rPr>
        <w:t xml:space="preserve">    Заңды тұлға болып танылған кәсіпорындардың барлығы да бухгалтерлік баланс жасауға міндетті.</w:t>
      </w:r>
    </w:p>
    <w:p w:rsidR="007F686C" w:rsidRPr="00385BE2" w:rsidRDefault="007F686C" w:rsidP="007F686C">
      <w:pPr>
        <w:spacing w:after="0"/>
        <w:rPr>
          <w:rFonts w:ascii="Times New Roman" w:hAnsi="Times New Roman"/>
          <w:b/>
          <w:sz w:val="24"/>
          <w:szCs w:val="24"/>
          <w:lang w:val="kk-KZ"/>
        </w:rPr>
      </w:pPr>
      <w:r w:rsidRPr="00385BE2">
        <w:rPr>
          <w:rFonts w:ascii="Times New Roman" w:hAnsi="Times New Roman"/>
          <w:b/>
          <w:sz w:val="24"/>
          <w:szCs w:val="24"/>
          <w:lang w:val="kk-KZ"/>
        </w:rPr>
        <w:t>Шаруашылық операцияларының түрлері және олардың  балансқа әсері</w:t>
      </w:r>
    </w:p>
    <w:p w:rsidR="007F686C" w:rsidRPr="00385BE2" w:rsidRDefault="007F686C" w:rsidP="007F686C">
      <w:pPr>
        <w:tabs>
          <w:tab w:val="num" w:pos="1035"/>
        </w:tabs>
        <w:spacing w:after="0"/>
        <w:rPr>
          <w:rFonts w:ascii="Times New Roman" w:hAnsi="Times New Roman"/>
          <w:sz w:val="24"/>
          <w:szCs w:val="24"/>
          <w:lang w:val="kk-KZ"/>
        </w:rPr>
      </w:pPr>
      <w:r w:rsidRPr="00385BE2">
        <w:rPr>
          <w:rFonts w:ascii="Times New Roman" w:hAnsi="Times New Roman"/>
          <w:sz w:val="24"/>
          <w:szCs w:val="24"/>
          <w:lang w:val="kk-KZ"/>
        </w:rPr>
        <w:t xml:space="preserve">    Шаруашылық операцияларының мазмұны мен көрсеткіштері кәсіпорынның активті қаражаттары және меншікті капитал мен міндеттемелердің қалыптасуы мен қозғалысына тікелей әсер етеді. Яғни баланстың активі мен пассивінде жазылған сомалар өзгеріске түседі. Шаруашылық операцияларының әсерімен болатын баланс өзгерістері төрт түрге бөлінеді:</w:t>
      </w:r>
    </w:p>
    <w:p w:rsidR="007F686C" w:rsidRPr="00385BE2" w:rsidRDefault="007F686C" w:rsidP="007F686C">
      <w:pPr>
        <w:spacing w:after="0"/>
        <w:rPr>
          <w:rFonts w:ascii="Times New Roman" w:hAnsi="Times New Roman"/>
          <w:sz w:val="24"/>
          <w:szCs w:val="24"/>
          <w:lang w:val="kk-KZ"/>
        </w:rPr>
      </w:pPr>
      <w:r w:rsidRPr="00385BE2">
        <w:rPr>
          <w:rFonts w:ascii="Times New Roman" w:hAnsi="Times New Roman"/>
          <w:b/>
          <w:sz w:val="24"/>
          <w:szCs w:val="24"/>
          <w:lang w:val="kk-KZ"/>
        </w:rPr>
        <w:t>Бірінші түрі</w:t>
      </w:r>
      <w:r w:rsidRPr="00385BE2">
        <w:rPr>
          <w:rFonts w:ascii="Times New Roman" w:hAnsi="Times New Roman"/>
          <w:sz w:val="24"/>
          <w:szCs w:val="24"/>
          <w:lang w:val="kk-KZ"/>
        </w:rPr>
        <w:t>: шаруашылық операциялары бухгалтерлік баланстың тек қана актив бөліміне әсер етеді. Бұл жағдайда актив бөліміндегі бір бап қандай да бір сомаға азайса, екінші бап тура сол сомаға артып отырады.Ал активтің жалпы сомасы мен баланстың сомасы ешқандай өзгермейді.</w:t>
      </w:r>
    </w:p>
    <w:p w:rsidR="007F686C" w:rsidRPr="00385BE2" w:rsidRDefault="007F686C" w:rsidP="007F686C">
      <w:pPr>
        <w:spacing w:after="0"/>
        <w:rPr>
          <w:rFonts w:ascii="Times New Roman" w:hAnsi="Times New Roman"/>
          <w:sz w:val="24"/>
          <w:szCs w:val="24"/>
          <w:lang w:val="kk-KZ"/>
        </w:rPr>
      </w:pPr>
      <w:r w:rsidRPr="00385BE2">
        <w:rPr>
          <w:rFonts w:ascii="Times New Roman" w:hAnsi="Times New Roman"/>
          <w:sz w:val="24"/>
          <w:szCs w:val="24"/>
          <w:lang w:val="kk-KZ"/>
        </w:rPr>
        <w:t xml:space="preserve">     Мысалы, банктегі есеп айырысу шотынан кассаға 100000 теңге алынды, осыған байланысты есеп айрысу шоты бабындағы 100000 теңге азаяды, касса бабының сомасы 100000 теңгеге артады. Баланстың активі мен пассиві арасындағы теңдік өзгермейді.</w:t>
      </w:r>
    </w:p>
    <w:p w:rsidR="007F686C" w:rsidRPr="00385BE2" w:rsidRDefault="007F686C" w:rsidP="007F686C">
      <w:pPr>
        <w:spacing w:after="0"/>
        <w:rPr>
          <w:rFonts w:ascii="Times New Roman" w:hAnsi="Times New Roman"/>
          <w:sz w:val="24"/>
          <w:szCs w:val="24"/>
          <w:lang w:val="kk-KZ"/>
        </w:rPr>
      </w:pPr>
      <w:r w:rsidRPr="00385BE2">
        <w:rPr>
          <w:rFonts w:ascii="Times New Roman" w:hAnsi="Times New Roman"/>
          <w:b/>
          <w:sz w:val="24"/>
          <w:szCs w:val="24"/>
          <w:lang w:val="kk-KZ"/>
        </w:rPr>
        <w:t>Екінші түрі</w:t>
      </w:r>
      <w:r w:rsidRPr="00385BE2">
        <w:rPr>
          <w:rFonts w:ascii="Times New Roman" w:hAnsi="Times New Roman"/>
          <w:sz w:val="24"/>
          <w:szCs w:val="24"/>
          <w:lang w:val="kk-KZ"/>
        </w:rPr>
        <w:t>: шаруашылық операциялары бухгалтерлік баланстың тек қана пассив бөліміне әсер етеді. Бұл жағдайда пассив бөліміндегі бір бап қандай да бір сомаға азайса, екінші бап тура сол сомаға артып отырады. Ал пассивтің  жалпы сомасы мен баланстың сомасы ешқандай өзгермейді.</w:t>
      </w:r>
    </w:p>
    <w:p w:rsidR="007F686C" w:rsidRPr="00385BE2" w:rsidRDefault="007F686C" w:rsidP="007F686C">
      <w:pPr>
        <w:spacing w:after="0"/>
        <w:rPr>
          <w:rFonts w:ascii="Times New Roman" w:hAnsi="Times New Roman"/>
          <w:sz w:val="24"/>
          <w:szCs w:val="24"/>
          <w:lang w:val="kk-KZ"/>
        </w:rPr>
      </w:pPr>
      <w:r w:rsidRPr="00385BE2">
        <w:rPr>
          <w:rFonts w:ascii="Times New Roman" w:hAnsi="Times New Roman"/>
          <w:sz w:val="24"/>
          <w:szCs w:val="24"/>
          <w:lang w:val="kk-KZ"/>
        </w:rPr>
        <w:t xml:space="preserve">    Мысалы, жабдықтаушыға қысқа мерзімді банк несиесі есебінен 800000 теңге ақша аударылды, осыған байланысты жабдықтаушымен есеп айырысу бабындағы сома 800000 </w:t>
      </w:r>
      <w:r w:rsidRPr="00385BE2">
        <w:rPr>
          <w:rFonts w:ascii="Times New Roman" w:hAnsi="Times New Roman"/>
          <w:sz w:val="24"/>
          <w:szCs w:val="24"/>
          <w:lang w:val="kk-KZ"/>
        </w:rPr>
        <w:lastRenderedPageBreak/>
        <w:t>теңгеге азайып, ал банк несиесі бабындағы сома 800000 теңгеге артады. Баланстың активі мен пассиві арасындағы теңдік өзгермейді.</w:t>
      </w:r>
    </w:p>
    <w:p w:rsidR="007F686C" w:rsidRPr="00385BE2" w:rsidRDefault="007F686C" w:rsidP="007F686C">
      <w:pPr>
        <w:spacing w:after="0"/>
        <w:rPr>
          <w:rFonts w:ascii="Times New Roman" w:hAnsi="Times New Roman"/>
          <w:sz w:val="24"/>
          <w:szCs w:val="24"/>
          <w:lang w:val="kk-KZ"/>
        </w:rPr>
      </w:pPr>
      <w:r w:rsidRPr="00385BE2">
        <w:rPr>
          <w:rFonts w:ascii="Times New Roman" w:hAnsi="Times New Roman"/>
          <w:b/>
          <w:sz w:val="24"/>
          <w:szCs w:val="24"/>
          <w:lang w:val="kk-KZ"/>
        </w:rPr>
        <w:t xml:space="preserve">Үшінші  түрі: </w:t>
      </w:r>
      <w:r w:rsidRPr="00385BE2">
        <w:rPr>
          <w:rFonts w:ascii="Times New Roman" w:hAnsi="Times New Roman"/>
          <w:sz w:val="24"/>
          <w:szCs w:val="24"/>
          <w:lang w:val="kk-KZ"/>
        </w:rPr>
        <w:t>Актив пен пассив құрамында болады. Яғни бұл жағдайда операция әсерінен баланстың актив бөліміндегі бір баптың сомасы қандайда сомаға көбейсе, пассив бөліміндегі бір баптың сомасы осындай сомаға артады.</w:t>
      </w:r>
    </w:p>
    <w:p w:rsidR="007F686C" w:rsidRPr="00385BE2" w:rsidRDefault="007F686C" w:rsidP="007F686C">
      <w:pPr>
        <w:spacing w:after="0"/>
        <w:rPr>
          <w:rFonts w:ascii="Times New Roman" w:hAnsi="Times New Roman"/>
          <w:sz w:val="24"/>
          <w:szCs w:val="24"/>
          <w:lang w:val="kk-KZ"/>
        </w:rPr>
      </w:pPr>
      <w:r w:rsidRPr="00385BE2">
        <w:rPr>
          <w:rFonts w:ascii="Times New Roman" w:hAnsi="Times New Roman"/>
          <w:sz w:val="24"/>
          <w:szCs w:val="24"/>
          <w:lang w:val="kk-KZ"/>
        </w:rPr>
        <w:t xml:space="preserve">    Мысалы, жабдықтаушыдан кәсіпорынға 380000 теңгенің материалы келіп түсті.  Яғни кәсіпорынның материалдарының артуына байланысты  жабдықтаушыға қарызы да көбейеді. Сонымен қатар,  380000 теңгеге баланстың сомасы да өсті.</w:t>
      </w:r>
    </w:p>
    <w:p w:rsidR="007F686C" w:rsidRPr="00385BE2" w:rsidRDefault="007F686C" w:rsidP="007F686C">
      <w:pPr>
        <w:spacing w:after="0"/>
        <w:rPr>
          <w:rFonts w:ascii="Times New Roman" w:hAnsi="Times New Roman"/>
          <w:sz w:val="24"/>
          <w:szCs w:val="24"/>
          <w:lang w:val="kk-KZ"/>
        </w:rPr>
      </w:pPr>
      <w:r w:rsidRPr="00385BE2">
        <w:rPr>
          <w:rFonts w:ascii="Times New Roman" w:hAnsi="Times New Roman"/>
          <w:b/>
          <w:sz w:val="24"/>
          <w:szCs w:val="24"/>
          <w:lang w:val="kk-KZ"/>
        </w:rPr>
        <w:t xml:space="preserve">Төртінші түрі: </w:t>
      </w:r>
      <w:r w:rsidRPr="00385BE2">
        <w:rPr>
          <w:rFonts w:ascii="Times New Roman" w:hAnsi="Times New Roman"/>
          <w:sz w:val="24"/>
          <w:szCs w:val="24"/>
          <w:lang w:val="kk-KZ"/>
        </w:rPr>
        <w:t>Актив пен пассив құрамында болады. Яғни бұл жағдайда операция әсерінен баланстың актив бөліміндегі бір баптың сомасы қандайда сомаға азайса, пассив бөліміндегі бір баптың сомасы осындай сомаға азаяды.</w:t>
      </w:r>
    </w:p>
    <w:p w:rsidR="007F686C" w:rsidRPr="00385BE2" w:rsidRDefault="007F686C" w:rsidP="007F686C">
      <w:pPr>
        <w:spacing w:after="0"/>
        <w:rPr>
          <w:rFonts w:ascii="Times New Roman" w:hAnsi="Times New Roman"/>
          <w:sz w:val="24"/>
          <w:szCs w:val="24"/>
          <w:lang w:val="kk-KZ"/>
        </w:rPr>
      </w:pPr>
      <w:r w:rsidRPr="00385BE2">
        <w:rPr>
          <w:rFonts w:ascii="Times New Roman" w:hAnsi="Times New Roman"/>
          <w:sz w:val="24"/>
          <w:szCs w:val="24"/>
          <w:lang w:val="kk-KZ"/>
        </w:rPr>
        <w:t>Мысалыға, кәсіпорынның есеп айырысу шотынан бюджетке қосылған құнға салынатын салық үшін 50000 теңге борышы төленді, осыған байланысты есеп айырысу шотындағы ақшалары және бюджетпен есеп айырысу /қосылған құнға салынатын салық үшін қарыз/ деп аталатын баптарының сомалары бір уақытта 50000 теңгеге азаяды. Сонымен қатар,   баланстың сомасы да 50000 теңгеге кемиді.</w:t>
      </w:r>
    </w:p>
    <w:p w:rsidR="007F686C" w:rsidRPr="00385BE2" w:rsidRDefault="007F686C" w:rsidP="007F686C">
      <w:pPr>
        <w:spacing w:after="0"/>
        <w:rPr>
          <w:rFonts w:ascii="Times New Roman" w:hAnsi="Times New Roman"/>
          <w:sz w:val="24"/>
          <w:szCs w:val="24"/>
          <w:lang w:val="kk-KZ"/>
        </w:rPr>
      </w:pPr>
      <w:r w:rsidRPr="00385BE2">
        <w:rPr>
          <w:rFonts w:ascii="Times New Roman" w:hAnsi="Times New Roman"/>
          <w:sz w:val="24"/>
          <w:szCs w:val="24"/>
          <w:lang w:val="kk-KZ"/>
        </w:rPr>
        <w:t xml:space="preserve">      Нәтижесінде мынадай  қорытынды шығаруға болады: әрбір шаруашылық операциясы баланста екі жақты және тең шамада көрініс табады, мұның өзі шаруашылық НҚ ауыспалы айналымның ерекшеліктеріне және шаруашылықтың НҚ-дарының көздеріндегі өзгерістерге не бір мезгілде НҚ-да, көздерінде де болатын екі жақтық өзгерістерге байланысты туады; операция бір мезгілде НҚ  және оның көздерін өзгертсе баланстың активі мен пассивінің қорытындысы да өзгереді; кез келген шаруашылық операциясының нәтижесінде баланс активі мен пассивінің қорытындыларының теңдігі сақталады.</w:t>
      </w:r>
    </w:p>
    <w:p w:rsidR="002719B9" w:rsidRDefault="002719B9">
      <w:pPr>
        <w:rPr>
          <w:lang w:val="kk-KZ"/>
        </w:rPr>
      </w:pPr>
    </w:p>
    <w:p w:rsidR="00C53C20" w:rsidRPr="002B34FF" w:rsidRDefault="00C53C20" w:rsidP="00C53C20">
      <w:pPr>
        <w:spacing w:after="0"/>
        <w:ind w:firstLine="709"/>
        <w:rPr>
          <w:rFonts w:ascii="Times New Roman" w:hAnsi="Times New Roman"/>
          <w:b/>
          <w:sz w:val="24"/>
          <w:szCs w:val="24"/>
          <w:lang w:val="kk-KZ"/>
        </w:rPr>
      </w:pPr>
      <w:r w:rsidRPr="002B34FF">
        <w:rPr>
          <w:rFonts w:ascii="Times New Roman" w:hAnsi="Times New Roman"/>
          <w:b/>
          <w:sz w:val="24"/>
          <w:szCs w:val="24"/>
          <w:lang w:val="kk-KZ"/>
        </w:rPr>
        <w:t>Әдебиеттер:</w:t>
      </w:r>
    </w:p>
    <w:p w:rsidR="00C53C20" w:rsidRPr="002B34FF" w:rsidRDefault="00C53C20" w:rsidP="00C53C20">
      <w:pPr>
        <w:pStyle w:val="a3"/>
        <w:tabs>
          <w:tab w:val="left" w:pos="0"/>
        </w:tabs>
        <w:spacing w:after="0" w:line="240" w:lineRule="auto"/>
        <w:ind w:left="0" w:firstLine="709"/>
        <w:jc w:val="both"/>
        <w:rPr>
          <w:rStyle w:val="s3"/>
          <w:rFonts w:ascii="Times New Roman" w:hAnsi="Times New Roman"/>
          <w:iCs/>
          <w:sz w:val="24"/>
          <w:szCs w:val="24"/>
          <w:lang w:val="kk-KZ"/>
        </w:rPr>
      </w:pPr>
      <w:r w:rsidRPr="002B34FF">
        <w:rPr>
          <w:rStyle w:val="bolighting"/>
          <w:rFonts w:ascii="Times New Roman" w:hAnsi="Times New Roman"/>
          <w:bCs/>
          <w:sz w:val="24"/>
          <w:szCs w:val="24"/>
          <w:shd w:val="clear" w:color="auto" w:fill="FFFFFF"/>
          <w:lang w:val="kk-KZ"/>
        </w:rPr>
        <w:t>1.</w:t>
      </w:r>
      <w:r w:rsidRPr="002B34FF">
        <w:rPr>
          <w:rFonts w:ascii="Times New Roman" w:hAnsi="Times New Roman"/>
          <w:sz w:val="24"/>
          <w:szCs w:val="24"/>
          <w:lang w:val="kk-KZ"/>
        </w:rPr>
        <w:t xml:space="preserve"> Қазақстан Республикасының «Бухгалтерлік есеп және қаржылық есептілік туралы» Заңы, 28.02. 2007ж. </w:t>
      </w:r>
      <w:r w:rsidRPr="002B34FF">
        <w:rPr>
          <w:rFonts w:ascii="Times New Roman" w:hAnsi="Times New Roman"/>
          <w:bCs/>
          <w:sz w:val="24"/>
          <w:szCs w:val="24"/>
          <w:lang w:val="kk-KZ"/>
        </w:rPr>
        <w:t xml:space="preserve">№234 – ІІІ </w:t>
      </w:r>
      <w:r w:rsidRPr="002B34FF">
        <w:rPr>
          <w:rStyle w:val="s3"/>
          <w:rFonts w:ascii="Times New Roman" w:hAnsi="Times New Roman"/>
          <w:iCs/>
          <w:sz w:val="24"/>
          <w:szCs w:val="24"/>
          <w:lang w:val="kk-KZ"/>
        </w:rPr>
        <w:t>(13.05.2020ж. берілген</w:t>
      </w:r>
      <w:r w:rsidRPr="002B34FF">
        <w:rPr>
          <w:rStyle w:val="apple-converted-space"/>
          <w:rFonts w:ascii="Times New Roman" w:hAnsi="Times New Roman"/>
          <w:iCs/>
          <w:sz w:val="24"/>
          <w:szCs w:val="24"/>
          <w:lang w:val="kk-KZ"/>
        </w:rPr>
        <w:t> </w:t>
      </w:r>
      <w:r>
        <w:fldChar w:fldCharType="begin"/>
      </w:r>
      <w:r w:rsidRPr="00C53C20">
        <w:rPr>
          <w:lang w:val="kk-KZ"/>
        </w:rPr>
        <w:instrText>HYPERLINK "http://online.zakon.kz/Document/?link_id=1000368179" \t "_parent" \o "АНЫЌТАМА АУДИТОРЛЫЌ ЌЫЗМЕТ ТУРАЛЫ ЌР 1998 Ж. 20 ЌАРАШАДАЃЫ № 304-I ЗАЊЫ"</w:instrText>
      </w:r>
      <w:r>
        <w:fldChar w:fldCharType="separate"/>
      </w:r>
      <w:r w:rsidRPr="002B34FF">
        <w:rPr>
          <w:rStyle w:val="j21"/>
          <w:rFonts w:ascii="Times New Roman" w:hAnsi="Times New Roman"/>
          <w:bCs/>
          <w:sz w:val="24"/>
          <w:szCs w:val="24"/>
          <w:bdr w:val="none" w:sz="0" w:space="0" w:color="auto" w:frame="1"/>
          <w:lang w:val="kk-KZ"/>
        </w:rPr>
        <w:t>өзгерістер мен толықтырулармен</w:t>
      </w:r>
      <w:r>
        <w:fldChar w:fldCharType="end"/>
      </w:r>
      <w:r w:rsidRPr="002B34FF">
        <w:rPr>
          <w:rStyle w:val="s3"/>
          <w:rFonts w:ascii="Times New Roman" w:hAnsi="Times New Roman"/>
          <w:iCs/>
          <w:sz w:val="24"/>
          <w:szCs w:val="24"/>
          <w:lang w:val="kk-KZ"/>
        </w:rPr>
        <w:t>)</w:t>
      </w:r>
    </w:p>
    <w:p w:rsidR="00C53C20" w:rsidRPr="002B34FF" w:rsidRDefault="00C53C20" w:rsidP="00C53C20">
      <w:pPr>
        <w:spacing w:after="0"/>
        <w:ind w:firstLine="709"/>
        <w:rPr>
          <w:rFonts w:ascii="Times New Roman" w:hAnsi="Times New Roman"/>
          <w:sz w:val="24"/>
          <w:szCs w:val="24"/>
          <w:shd w:val="clear" w:color="auto" w:fill="FFFFFF"/>
          <w:lang w:val="kk-KZ"/>
        </w:rPr>
      </w:pPr>
      <w:r w:rsidRPr="002B34FF">
        <w:rPr>
          <w:rStyle w:val="bolighting"/>
          <w:rFonts w:ascii="Times New Roman" w:hAnsi="Times New Roman"/>
          <w:bCs/>
          <w:sz w:val="24"/>
          <w:szCs w:val="24"/>
          <w:shd w:val="clear" w:color="auto" w:fill="FFFFFF"/>
          <w:lang w:val="kk-KZ"/>
        </w:rPr>
        <w:t>2.Бухгалтерлік есеп</w:t>
      </w:r>
      <w:r w:rsidRPr="002B34FF">
        <w:rPr>
          <w:rFonts w:ascii="Times New Roman" w:hAnsi="Times New Roman"/>
          <w:sz w:val="24"/>
          <w:szCs w:val="24"/>
          <w:shd w:val="clear" w:color="auto" w:fill="FFFFFF"/>
          <w:lang w:val="kk-KZ"/>
        </w:rPr>
        <w:t>: оқу құралы/[Б.Б.Сұлтанова, М.Б.Байдаулетов, А.З.Арыстамбаева және т.б.]; әл-Фараби атын. ҚазҰУ. - Алматы : Қазақ ун-ті, 2017. - 215 б.</w:t>
      </w:r>
    </w:p>
    <w:p w:rsidR="00C53C20" w:rsidRPr="002B34FF" w:rsidRDefault="00C53C20" w:rsidP="00C53C20">
      <w:pPr>
        <w:spacing w:after="0"/>
        <w:ind w:firstLine="709"/>
        <w:rPr>
          <w:rFonts w:ascii="Times New Roman" w:hAnsi="Times New Roman"/>
          <w:sz w:val="24"/>
          <w:szCs w:val="24"/>
          <w:shd w:val="clear" w:color="auto" w:fill="FFFFFF"/>
          <w:lang w:val="kk-KZ"/>
        </w:rPr>
      </w:pPr>
      <w:r w:rsidRPr="002B34FF">
        <w:rPr>
          <w:rStyle w:val="bolighting"/>
          <w:rFonts w:ascii="Times New Roman" w:hAnsi="Times New Roman"/>
          <w:sz w:val="24"/>
          <w:szCs w:val="24"/>
          <w:shd w:val="clear" w:color="auto" w:fill="FFFFFF"/>
          <w:lang w:val="kk-KZ"/>
        </w:rPr>
        <w:t>3. Бухгалтерлік</w:t>
      </w:r>
      <w:r w:rsidRPr="002B34FF">
        <w:rPr>
          <w:rFonts w:ascii="Times New Roman" w:hAnsi="Times New Roman"/>
          <w:sz w:val="24"/>
          <w:szCs w:val="24"/>
          <w:shd w:val="clear" w:color="auto" w:fill="FFFFFF"/>
          <w:lang w:val="kk-KZ"/>
        </w:rPr>
        <w:t> </w:t>
      </w:r>
      <w:r w:rsidRPr="002B34FF">
        <w:rPr>
          <w:rStyle w:val="bolighting"/>
          <w:rFonts w:ascii="Times New Roman" w:hAnsi="Times New Roman"/>
          <w:sz w:val="24"/>
          <w:szCs w:val="24"/>
          <w:shd w:val="clear" w:color="auto" w:fill="FFFFFF"/>
          <w:lang w:val="kk-KZ"/>
        </w:rPr>
        <w:t>есеп</w:t>
      </w:r>
      <w:r w:rsidRPr="002B34FF">
        <w:rPr>
          <w:rFonts w:ascii="Times New Roman" w:hAnsi="Times New Roman"/>
          <w:sz w:val="24"/>
          <w:szCs w:val="24"/>
          <w:shd w:val="clear" w:color="auto" w:fill="FFFFFF"/>
          <w:lang w:val="kk-KZ"/>
        </w:rPr>
        <w:t xml:space="preserve"> негіздері және қағидалары бойынша </w:t>
      </w:r>
      <w:r w:rsidRPr="002B34FF">
        <w:rPr>
          <w:rStyle w:val="bolighting"/>
          <w:rFonts w:ascii="Times New Roman" w:hAnsi="Times New Roman"/>
          <w:sz w:val="24"/>
          <w:szCs w:val="24"/>
          <w:shd w:val="clear" w:color="auto" w:fill="FFFFFF"/>
          <w:lang w:val="kk-KZ"/>
        </w:rPr>
        <w:t>есеп</w:t>
      </w:r>
      <w:r w:rsidRPr="002B34FF">
        <w:rPr>
          <w:rFonts w:ascii="Times New Roman" w:hAnsi="Times New Roman"/>
          <w:sz w:val="24"/>
          <w:szCs w:val="24"/>
          <w:shd w:val="clear" w:color="auto" w:fill="FFFFFF"/>
          <w:lang w:val="kk-KZ"/>
        </w:rPr>
        <w:t>тер: оқу құралы /С.С.Қожабеков, М.Ж.Есенова; ред.Г.М.Алдыкеева; ҚР БҒМ; М.Х.Дулати атын. ТарМУ. - Тараз: Тараз ун-ті, 2015. - 223 б.</w:t>
      </w:r>
    </w:p>
    <w:p w:rsidR="00C53C20" w:rsidRPr="002B34FF" w:rsidRDefault="00C53C20" w:rsidP="00C53C20">
      <w:pPr>
        <w:spacing w:after="0"/>
        <w:ind w:firstLine="709"/>
        <w:rPr>
          <w:rFonts w:ascii="Times New Roman" w:hAnsi="Times New Roman"/>
          <w:sz w:val="24"/>
          <w:szCs w:val="24"/>
          <w:shd w:val="clear" w:color="auto" w:fill="FFFFFF"/>
          <w:lang w:val="kk-KZ"/>
        </w:rPr>
      </w:pPr>
      <w:r w:rsidRPr="002B34FF">
        <w:rPr>
          <w:rFonts w:ascii="Times New Roman" w:hAnsi="Times New Roman"/>
          <w:sz w:val="24"/>
          <w:szCs w:val="24"/>
          <w:shd w:val="clear" w:color="auto" w:fill="FFFFFF"/>
          <w:lang w:val="kk-KZ"/>
        </w:rPr>
        <w:t>4.</w:t>
      </w:r>
      <w:r w:rsidRPr="002B34FF">
        <w:rPr>
          <w:rStyle w:val="shorttext"/>
          <w:rFonts w:ascii="Times New Roman" w:hAnsi="Times New Roman"/>
          <w:sz w:val="24"/>
          <w:szCs w:val="24"/>
          <w:shd w:val="clear" w:color="auto" w:fill="FFFFFF"/>
          <w:lang w:val="kk-KZ"/>
        </w:rPr>
        <w:t xml:space="preserve"> </w:t>
      </w:r>
      <w:r w:rsidRPr="002B34FF">
        <w:rPr>
          <w:rStyle w:val="bolighting"/>
          <w:rFonts w:ascii="Times New Roman" w:hAnsi="Times New Roman"/>
          <w:sz w:val="24"/>
          <w:szCs w:val="24"/>
          <w:shd w:val="clear" w:color="auto" w:fill="FFFFFF"/>
          <w:lang w:val="kk-KZ"/>
        </w:rPr>
        <w:t>Бухгалтерлік</w:t>
      </w:r>
      <w:r w:rsidRPr="002B34FF">
        <w:rPr>
          <w:rFonts w:ascii="Times New Roman" w:hAnsi="Times New Roman"/>
          <w:sz w:val="24"/>
          <w:szCs w:val="24"/>
          <w:shd w:val="clear" w:color="auto" w:fill="FFFFFF"/>
          <w:lang w:val="kk-KZ"/>
        </w:rPr>
        <w:t> есеп </w:t>
      </w:r>
      <w:r w:rsidRPr="002B34FF">
        <w:rPr>
          <w:rStyle w:val="bolighting"/>
          <w:rFonts w:ascii="Times New Roman" w:hAnsi="Times New Roman"/>
          <w:sz w:val="24"/>
          <w:szCs w:val="24"/>
          <w:shd w:val="clear" w:color="auto" w:fill="FFFFFF"/>
          <w:lang w:val="kk-KZ"/>
        </w:rPr>
        <w:t>негіздері</w:t>
      </w:r>
      <w:r w:rsidRPr="002B34FF">
        <w:rPr>
          <w:rFonts w:ascii="Times New Roman" w:hAnsi="Times New Roman"/>
          <w:sz w:val="24"/>
          <w:szCs w:val="24"/>
          <w:shd w:val="clear" w:color="auto" w:fill="FFFFFF"/>
          <w:lang w:val="kk-KZ"/>
        </w:rPr>
        <w:t> және қағидалары бойынша </w:t>
      </w:r>
      <w:r w:rsidRPr="002B34FF">
        <w:rPr>
          <w:rStyle w:val="bolighting"/>
          <w:rFonts w:ascii="Times New Roman" w:hAnsi="Times New Roman"/>
          <w:sz w:val="24"/>
          <w:szCs w:val="24"/>
          <w:shd w:val="clear" w:color="auto" w:fill="FFFFFF"/>
          <w:lang w:val="kk-KZ"/>
        </w:rPr>
        <w:t>есеп</w:t>
      </w:r>
      <w:r>
        <w:rPr>
          <w:rFonts w:ascii="Times New Roman" w:hAnsi="Times New Roman"/>
          <w:sz w:val="24"/>
          <w:szCs w:val="24"/>
          <w:shd w:val="clear" w:color="auto" w:fill="FFFFFF"/>
          <w:lang w:val="kk-KZ"/>
        </w:rPr>
        <w:t>тер</w:t>
      </w:r>
      <w:r w:rsidRPr="002B34FF">
        <w:rPr>
          <w:rFonts w:ascii="Times New Roman" w:hAnsi="Times New Roman"/>
          <w:sz w:val="24"/>
          <w:szCs w:val="24"/>
          <w:shd w:val="clear" w:color="auto" w:fill="FFFFFF"/>
          <w:lang w:val="kk-KZ"/>
        </w:rPr>
        <w:t xml:space="preserve">: оқу құралы / С. С. Қожабеков, М. Ж. Есенова ; [ред. Г. М. Алдыкеева] ; ҚР Білім және ғылым м-гі, М. Х. Дулати атын. </w:t>
      </w:r>
      <w:proofErr w:type="spellStart"/>
      <w:r w:rsidRPr="002B34FF">
        <w:rPr>
          <w:rFonts w:ascii="Times New Roman" w:hAnsi="Times New Roman"/>
          <w:sz w:val="24"/>
          <w:szCs w:val="24"/>
          <w:shd w:val="clear" w:color="auto" w:fill="FFFFFF"/>
        </w:rPr>
        <w:t>ТарМУ</w:t>
      </w:r>
      <w:proofErr w:type="spellEnd"/>
      <w:r w:rsidRPr="002B34FF">
        <w:rPr>
          <w:rFonts w:ascii="Times New Roman" w:hAnsi="Times New Roman"/>
          <w:sz w:val="24"/>
          <w:szCs w:val="24"/>
          <w:shd w:val="clear" w:color="auto" w:fill="FFFFFF"/>
        </w:rPr>
        <w:t xml:space="preserve">. - </w:t>
      </w:r>
      <w:proofErr w:type="spellStart"/>
      <w:r w:rsidRPr="002B34FF">
        <w:rPr>
          <w:rFonts w:ascii="Times New Roman" w:hAnsi="Times New Roman"/>
          <w:sz w:val="24"/>
          <w:szCs w:val="24"/>
          <w:shd w:val="clear" w:color="auto" w:fill="FFFFFF"/>
        </w:rPr>
        <w:t>Тараз</w:t>
      </w:r>
      <w:proofErr w:type="spellEnd"/>
      <w:proofErr w:type="gramStart"/>
      <w:r w:rsidRPr="002B34FF">
        <w:rPr>
          <w:rFonts w:ascii="Times New Roman" w:hAnsi="Times New Roman"/>
          <w:sz w:val="24"/>
          <w:szCs w:val="24"/>
          <w:shd w:val="clear" w:color="auto" w:fill="FFFFFF"/>
        </w:rPr>
        <w:t xml:space="preserve"> :</w:t>
      </w:r>
      <w:proofErr w:type="gramEnd"/>
      <w:r w:rsidRPr="002B34FF">
        <w:rPr>
          <w:rFonts w:ascii="Times New Roman" w:hAnsi="Times New Roman"/>
          <w:sz w:val="24"/>
          <w:szCs w:val="24"/>
          <w:shd w:val="clear" w:color="auto" w:fill="FFFFFF"/>
        </w:rPr>
        <w:t xml:space="preserve"> </w:t>
      </w:r>
      <w:proofErr w:type="spellStart"/>
      <w:r w:rsidRPr="002B34FF">
        <w:rPr>
          <w:rFonts w:ascii="Times New Roman" w:hAnsi="Times New Roman"/>
          <w:sz w:val="24"/>
          <w:szCs w:val="24"/>
          <w:shd w:val="clear" w:color="auto" w:fill="FFFFFF"/>
        </w:rPr>
        <w:t>Тараз</w:t>
      </w:r>
      <w:proofErr w:type="spellEnd"/>
      <w:r w:rsidRPr="002B34FF">
        <w:rPr>
          <w:rFonts w:ascii="Times New Roman" w:hAnsi="Times New Roman"/>
          <w:sz w:val="24"/>
          <w:szCs w:val="24"/>
          <w:shd w:val="clear" w:color="auto" w:fill="FFFFFF"/>
        </w:rPr>
        <w:t xml:space="preserve"> </w:t>
      </w:r>
      <w:proofErr w:type="spellStart"/>
      <w:r w:rsidRPr="002B34FF">
        <w:rPr>
          <w:rFonts w:ascii="Times New Roman" w:hAnsi="Times New Roman"/>
          <w:sz w:val="24"/>
          <w:szCs w:val="24"/>
          <w:shd w:val="clear" w:color="auto" w:fill="FFFFFF"/>
        </w:rPr>
        <w:t>ун-ті</w:t>
      </w:r>
      <w:proofErr w:type="spellEnd"/>
      <w:r w:rsidRPr="002B34FF">
        <w:rPr>
          <w:rFonts w:ascii="Times New Roman" w:hAnsi="Times New Roman"/>
          <w:sz w:val="24"/>
          <w:szCs w:val="24"/>
          <w:shd w:val="clear" w:color="auto" w:fill="FFFFFF"/>
        </w:rPr>
        <w:t>, 2015. - 223 б.</w:t>
      </w:r>
    </w:p>
    <w:p w:rsidR="00C53C20" w:rsidRPr="00824351" w:rsidRDefault="00C53C20" w:rsidP="00C53C20">
      <w:pPr>
        <w:spacing w:after="0"/>
        <w:ind w:firstLine="540"/>
        <w:rPr>
          <w:rFonts w:ascii="Times New Roman" w:hAnsi="Times New Roman"/>
          <w:sz w:val="24"/>
          <w:szCs w:val="24"/>
          <w:lang w:eastAsia="kk-KZ"/>
        </w:rPr>
      </w:pPr>
    </w:p>
    <w:p w:rsidR="00C53C20" w:rsidRPr="007F686C" w:rsidRDefault="00C53C20">
      <w:pPr>
        <w:rPr>
          <w:lang w:val="kk-KZ"/>
        </w:rPr>
      </w:pPr>
    </w:p>
    <w:sectPr w:rsidR="00C53C20" w:rsidRPr="007F686C" w:rsidSect="00C53C2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A1DCF"/>
    <w:multiLevelType w:val="hybridMultilevel"/>
    <w:tmpl w:val="D500DCB6"/>
    <w:lvl w:ilvl="0" w:tplc="AD868850">
      <w:start w:val="1"/>
      <w:numFmt w:val="decimal"/>
      <w:lvlText w:val="%1."/>
      <w:lvlJc w:val="left"/>
      <w:pPr>
        <w:tabs>
          <w:tab w:val="num" w:pos="1035"/>
        </w:tabs>
        <w:ind w:left="1035" w:hanging="675"/>
      </w:pPr>
      <w:rPr>
        <w:rFonts w:hint="default"/>
      </w:rPr>
    </w:lvl>
    <w:lvl w:ilvl="1" w:tplc="EB7ED2C8">
      <w:numFmt w:val="none"/>
      <w:lvlText w:val=""/>
      <w:lvlJc w:val="left"/>
      <w:pPr>
        <w:tabs>
          <w:tab w:val="num" w:pos="360"/>
        </w:tabs>
      </w:pPr>
    </w:lvl>
    <w:lvl w:ilvl="2" w:tplc="C46E5D1E">
      <w:numFmt w:val="none"/>
      <w:lvlText w:val=""/>
      <w:lvlJc w:val="left"/>
      <w:pPr>
        <w:tabs>
          <w:tab w:val="num" w:pos="360"/>
        </w:tabs>
      </w:pPr>
    </w:lvl>
    <w:lvl w:ilvl="3" w:tplc="B33CA248">
      <w:numFmt w:val="none"/>
      <w:lvlText w:val=""/>
      <w:lvlJc w:val="left"/>
      <w:pPr>
        <w:tabs>
          <w:tab w:val="num" w:pos="360"/>
        </w:tabs>
      </w:pPr>
    </w:lvl>
    <w:lvl w:ilvl="4" w:tplc="1BDC09C4">
      <w:numFmt w:val="none"/>
      <w:lvlText w:val=""/>
      <w:lvlJc w:val="left"/>
      <w:pPr>
        <w:tabs>
          <w:tab w:val="num" w:pos="360"/>
        </w:tabs>
      </w:pPr>
    </w:lvl>
    <w:lvl w:ilvl="5" w:tplc="F87C665E">
      <w:numFmt w:val="none"/>
      <w:lvlText w:val=""/>
      <w:lvlJc w:val="left"/>
      <w:pPr>
        <w:tabs>
          <w:tab w:val="num" w:pos="360"/>
        </w:tabs>
      </w:pPr>
    </w:lvl>
    <w:lvl w:ilvl="6" w:tplc="B1C8EB24">
      <w:numFmt w:val="none"/>
      <w:lvlText w:val=""/>
      <w:lvlJc w:val="left"/>
      <w:pPr>
        <w:tabs>
          <w:tab w:val="num" w:pos="360"/>
        </w:tabs>
      </w:pPr>
    </w:lvl>
    <w:lvl w:ilvl="7" w:tplc="7186810C">
      <w:numFmt w:val="none"/>
      <w:lvlText w:val=""/>
      <w:lvlJc w:val="left"/>
      <w:pPr>
        <w:tabs>
          <w:tab w:val="num" w:pos="360"/>
        </w:tabs>
      </w:pPr>
    </w:lvl>
    <w:lvl w:ilvl="8" w:tplc="0FD24CF0">
      <w:numFmt w:val="none"/>
      <w:lvlText w:val=""/>
      <w:lvlJc w:val="left"/>
      <w:pPr>
        <w:tabs>
          <w:tab w:val="num" w:pos="360"/>
        </w:tabs>
      </w:pPr>
    </w:lvl>
  </w:abstractNum>
  <w:abstractNum w:abstractNumId="1">
    <w:nsid w:val="0A21518B"/>
    <w:multiLevelType w:val="hybridMultilevel"/>
    <w:tmpl w:val="F0C08D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B4B529C"/>
    <w:multiLevelType w:val="hybridMultilevel"/>
    <w:tmpl w:val="B2842628"/>
    <w:lvl w:ilvl="0" w:tplc="BABC77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F686C"/>
    <w:rsid w:val="001D4558"/>
    <w:rsid w:val="002719B9"/>
    <w:rsid w:val="00611C05"/>
    <w:rsid w:val="006531E2"/>
    <w:rsid w:val="007F686C"/>
    <w:rsid w:val="00C53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86C"/>
    <w:pPr>
      <w:spacing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C53C20"/>
    <w:rPr>
      <w:rFonts w:cs="Times New Roman"/>
    </w:rPr>
  </w:style>
  <w:style w:type="paragraph" w:styleId="a3">
    <w:name w:val="List Paragraph"/>
    <w:aliases w:val="без абзаца,маркированный,ПАРАГРАФ,List Paragraph"/>
    <w:basedOn w:val="a"/>
    <w:link w:val="a4"/>
    <w:uiPriority w:val="34"/>
    <w:qFormat/>
    <w:rsid w:val="00C53C20"/>
    <w:pPr>
      <w:spacing w:line="276" w:lineRule="auto"/>
      <w:ind w:left="720"/>
      <w:contextualSpacing/>
      <w:jc w:val="left"/>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C53C20"/>
    <w:rPr>
      <w:rFonts w:ascii="Calibri" w:eastAsia="Calibri" w:hAnsi="Calibri" w:cs="Times New Roman"/>
    </w:rPr>
  </w:style>
  <w:style w:type="character" w:customStyle="1" w:styleId="apple-converted-space">
    <w:name w:val="apple-converted-space"/>
    <w:rsid w:val="00C53C20"/>
    <w:rPr>
      <w:rFonts w:cs="Times New Roman"/>
    </w:rPr>
  </w:style>
  <w:style w:type="character" w:customStyle="1" w:styleId="s3">
    <w:name w:val="s3"/>
    <w:rsid w:val="00C53C20"/>
  </w:style>
  <w:style w:type="character" w:customStyle="1" w:styleId="j21">
    <w:name w:val="j21"/>
    <w:rsid w:val="00C53C20"/>
  </w:style>
  <w:style w:type="character" w:customStyle="1" w:styleId="bolighting">
    <w:name w:val="bo_lighting"/>
    <w:rsid w:val="00C53C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1270</Words>
  <Characters>7244</Characters>
  <Application>Microsoft Office Word</Application>
  <DocSecurity>0</DocSecurity>
  <Lines>60</Lines>
  <Paragraphs>16</Paragraphs>
  <ScaleCrop>false</ScaleCrop>
  <Company>Grizli777</Company>
  <LinksUpToDate>false</LinksUpToDate>
  <CharactersWithSpaces>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2021-09-14T17:09:00Z</dcterms:created>
  <dcterms:modified xsi:type="dcterms:W3CDTF">2021-10-11T05:33:00Z</dcterms:modified>
</cp:coreProperties>
</file>